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14E5" w:rsidRPr="00DB6ED5" w:rsidRDefault="00DB6ED5" w:rsidP="00DB6ED5">
      <w:pPr>
        <w:shd w:val="clear" w:color="auto" w:fill="FFFFFF"/>
        <w:ind w:right="24"/>
        <w:jc w:val="center"/>
        <w:rPr>
          <w:rFonts w:eastAsia="Times New Roman"/>
          <w:b/>
          <w:caps/>
          <w:color w:val="000000"/>
          <w:sz w:val="16"/>
          <w:szCs w:val="16"/>
        </w:rPr>
      </w:pPr>
      <w:r w:rsidRPr="00DB6ED5">
        <w:rPr>
          <w:rFonts w:eastAsia="Times New Roman"/>
          <w:b/>
          <w:caps/>
          <w:color w:val="000000"/>
          <w:sz w:val="16"/>
          <w:szCs w:val="16"/>
        </w:rPr>
        <w:t xml:space="preserve">Фонарь </w:t>
      </w:r>
      <w:r w:rsidR="008F71B9">
        <w:rPr>
          <w:rFonts w:eastAsia="Times New Roman"/>
          <w:b/>
          <w:caps/>
          <w:color w:val="000000"/>
          <w:sz w:val="16"/>
          <w:szCs w:val="16"/>
        </w:rPr>
        <w:t>налобный</w:t>
      </w:r>
      <w:r w:rsidRPr="00DB6ED5">
        <w:rPr>
          <w:rFonts w:eastAsia="Times New Roman"/>
          <w:b/>
          <w:caps/>
          <w:color w:val="000000"/>
          <w:sz w:val="16"/>
          <w:szCs w:val="16"/>
        </w:rPr>
        <w:t>, т.м. "Feron", серии: TH</w:t>
      </w:r>
    </w:p>
    <w:p w:rsidR="00DB6ED5" w:rsidRPr="00862882" w:rsidRDefault="00DB6ED5" w:rsidP="00DB6ED5">
      <w:pPr>
        <w:shd w:val="clear" w:color="auto" w:fill="FFFFFF"/>
        <w:ind w:right="24"/>
        <w:jc w:val="center"/>
        <w:rPr>
          <w:rFonts w:eastAsia="Times New Roman"/>
          <w:b/>
          <w:caps/>
          <w:color w:val="000000"/>
          <w:sz w:val="16"/>
          <w:szCs w:val="16"/>
          <w:lang w:val="en-US"/>
        </w:rPr>
      </w:pPr>
      <w:r w:rsidRPr="00DB6ED5">
        <w:rPr>
          <w:rFonts w:eastAsia="Times New Roman"/>
          <w:b/>
          <w:caps/>
          <w:color w:val="000000"/>
          <w:sz w:val="16"/>
          <w:szCs w:val="16"/>
        </w:rPr>
        <w:t>модел</w:t>
      </w:r>
      <w:r w:rsidR="00FA5775">
        <w:rPr>
          <w:rFonts w:eastAsia="Times New Roman"/>
          <w:b/>
          <w:caps/>
          <w:color w:val="000000"/>
          <w:sz w:val="16"/>
          <w:szCs w:val="16"/>
        </w:rPr>
        <w:t>ь</w:t>
      </w:r>
      <w:r w:rsidRPr="00DB6ED5">
        <w:rPr>
          <w:rFonts w:eastAsia="Times New Roman"/>
          <w:b/>
          <w:caps/>
          <w:color w:val="000000"/>
          <w:sz w:val="16"/>
          <w:szCs w:val="16"/>
        </w:rPr>
        <w:t xml:space="preserve">: </w:t>
      </w:r>
      <w:r w:rsidRPr="00DB6ED5">
        <w:rPr>
          <w:rFonts w:eastAsia="Times New Roman"/>
          <w:b/>
          <w:caps/>
          <w:color w:val="000000"/>
          <w:sz w:val="16"/>
          <w:szCs w:val="16"/>
          <w:lang w:val="en-US"/>
        </w:rPr>
        <w:t>TH</w:t>
      </w:r>
      <w:r w:rsidRPr="00DB6ED5">
        <w:rPr>
          <w:rFonts w:eastAsia="Times New Roman"/>
          <w:b/>
          <w:caps/>
          <w:color w:val="000000"/>
          <w:sz w:val="16"/>
          <w:szCs w:val="16"/>
        </w:rPr>
        <w:t>2</w:t>
      </w:r>
      <w:r w:rsidR="00395EB9">
        <w:rPr>
          <w:rFonts w:eastAsia="Times New Roman"/>
          <w:b/>
          <w:caps/>
          <w:color w:val="000000"/>
          <w:sz w:val="16"/>
          <w:szCs w:val="16"/>
        </w:rPr>
        <w:t>3</w:t>
      </w:r>
      <w:r w:rsidR="00446998" w:rsidRPr="00406D9F">
        <w:rPr>
          <w:rFonts w:eastAsia="Times New Roman"/>
          <w:b/>
          <w:caps/>
          <w:color w:val="000000"/>
          <w:sz w:val="16"/>
          <w:szCs w:val="16"/>
        </w:rPr>
        <w:t>0</w:t>
      </w:r>
      <w:r w:rsidR="00862882">
        <w:rPr>
          <w:rFonts w:eastAsia="Times New Roman"/>
          <w:b/>
          <w:caps/>
          <w:color w:val="000000"/>
          <w:sz w:val="16"/>
          <w:szCs w:val="16"/>
        </w:rPr>
        <w:t xml:space="preserve">0, </w:t>
      </w:r>
      <w:r w:rsidR="00862882">
        <w:rPr>
          <w:rFonts w:eastAsia="Times New Roman"/>
          <w:b/>
          <w:caps/>
          <w:color w:val="000000"/>
          <w:sz w:val="16"/>
          <w:szCs w:val="16"/>
          <w:lang w:val="en-US"/>
        </w:rPr>
        <w:t>TH2302</w:t>
      </w:r>
    </w:p>
    <w:p w:rsidR="00B348E1" w:rsidRPr="00DB6ED5" w:rsidRDefault="00522270" w:rsidP="00DB6ED5">
      <w:pPr>
        <w:shd w:val="clear" w:color="auto" w:fill="FFFFFF"/>
        <w:ind w:right="24"/>
        <w:jc w:val="center"/>
        <w:rPr>
          <w:b/>
          <w:sz w:val="16"/>
          <w:szCs w:val="16"/>
        </w:rPr>
      </w:pPr>
      <w:r w:rsidRPr="00DB6ED5">
        <w:rPr>
          <w:rFonts w:eastAsia="Times New Roman"/>
          <w:b/>
          <w:color w:val="000000"/>
          <w:sz w:val="16"/>
          <w:szCs w:val="16"/>
        </w:rPr>
        <w:t>Инструкция</w:t>
      </w:r>
      <w:r w:rsidR="00DB6ED5" w:rsidRPr="00DB6ED5">
        <w:rPr>
          <w:rFonts w:eastAsia="Times New Roman"/>
          <w:b/>
          <w:color w:val="000000"/>
          <w:sz w:val="16"/>
          <w:szCs w:val="16"/>
        </w:rPr>
        <w:t xml:space="preserve"> по эксплуатации и технический паспорт</w:t>
      </w:r>
    </w:p>
    <w:p w:rsidR="0097166E" w:rsidRPr="00DB6ED5" w:rsidRDefault="0097166E" w:rsidP="00DB6ED5">
      <w:pPr>
        <w:numPr>
          <w:ilvl w:val="0"/>
          <w:numId w:val="6"/>
        </w:numPr>
        <w:shd w:val="clear" w:color="auto" w:fill="FFFFFF"/>
        <w:rPr>
          <w:b/>
          <w:color w:val="000000"/>
          <w:sz w:val="16"/>
          <w:szCs w:val="16"/>
        </w:rPr>
      </w:pPr>
      <w:r w:rsidRPr="00DB6ED5">
        <w:rPr>
          <w:b/>
          <w:color w:val="000000"/>
          <w:sz w:val="16"/>
          <w:szCs w:val="16"/>
        </w:rPr>
        <w:t>Описание</w:t>
      </w:r>
    </w:p>
    <w:p w:rsidR="00446998" w:rsidRDefault="008F71B9" w:rsidP="00585F7A">
      <w:pPr>
        <w:pStyle w:val="a6"/>
        <w:numPr>
          <w:ilvl w:val="0"/>
          <w:numId w:val="9"/>
        </w:numPr>
        <w:shd w:val="clear" w:color="auto" w:fill="FFFFFF"/>
        <w:ind w:left="723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Налобный</w:t>
      </w:r>
      <w:bookmarkStart w:id="0" w:name="_GoBack"/>
      <w:bookmarkEnd w:id="0"/>
      <w:r w:rsidR="00C82248" w:rsidRPr="00DB6ED5">
        <w:rPr>
          <w:color w:val="000000"/>
          <w:sz w:val="16"/>
          <w:szCs w:val="16"/>
        </w:rPr>
        <w:t xml:space="preserve"> фонарь</w:t>
      </w:r>
      <w:r w:rsidR="00DB6ED5">
        <w:rPr>
          <w:color w:val="000000"/>
          <w:sz w:val="16"/>
          <w:szCs w:val="16"/>
        </w:rPr>
        <w:t xml:space="preserve"> </w:t>
      </w:r>
      <w:proofErr w:type="spellStart"/>
      <w:r w:rsidR="00DB6ED5">
        <w:rPr>
          <w:color w:val="000000"/>
          <w:sz w:val="16"/>
          <w:szCs w:val="16"/>
        </w:rPr>
        <w:t>тм</w:t>
      </w:r>
      <w:proofErr w:type="spellEnd"/>
      <w:r w:rsidR="00C82248" w:rsidRPr="00DB6ED5">
        <w:rPr>
          <w:color w:val="000000"/>
          <w:sz w:val="16"/>
          <w:szCs w:val="16"/>
        </w:rPr>
        <w:t xml:space="preserve"> </w:t>
      </w:r>
      <w:r w:rsidR="00DB6ED5">
        <w:rPr>
          <w:color w:val="000000"/>
          <w:sz w:val="16"/>
          <w:szCs w:val="16"/>
        </w:rPr>
        <w:t>«</w:t>
      </w:r>
      <w:r w:rsidR="00C82248" w:rsidRPr="00DB6ED5">
        <w:rPr>
          <w:color w:val="000000"/>
          <w:sz w:val="16"/>
          <w:szCs w:val="16"/>
          <w:lang w:val="en-US"/>
        </w:rPr>
        <w:t>FERON</w:t>
      </w:r>
      <w:r w:rsidR="00DB6ED5">
        <w:rPr>
          <w:color w:val="000000"/>
          <w:sz w:val="16"/>
          <w:szCs w:val="16"/>
        </w:rPr>
        <w:t>»</w:t>
      </w:r>
      <w:r w:rsidR="005E066B">
        <w:rPr>
          <w:color w:val="000000"/>
          <w:sz w:val="16"/>
          <w:szCs w:val="16"/>
        </w:rPr>
        <w:t xml:space="preserve"> серии </w:t>
      </w:r>
      <w:r w:rsidR="0097166E" w:rsidRPr="00DB6ED5">
        <w:rPr>
          <w:color w:val="000000"/>
          <w:sz w:val="16"/>
          <w:szCs w:val="16"/>
          <w:lang w:val="en-US"/>
        </w:rPr>
        <w:t>TH</w:t>
      </w:r>
      <w:r w:rsidR="0097166E" w:rsidRPr="00DB6ED5">
        <w:rPr>
          <w:color w:val="000000"/>
          <w:sz w:val="16"/>
          <w:szCs w:val="16"/>
        </w:rPr>
        <w:t xml:space="preserve"> </w:t>
      </w:r>
      <w:r w:rsidR="00446998" w:rsidRPr="00446998">
        <w:rPr>
          <w:color w:val="000000"/>
          <w:sz w:val="16"/>
          <w:szCs w:val="16"/>
        </w:rPr>
        <w:t>предназначен для применения в загородных поездках: в туристических походах, поездках на рыбалку, кемпингах; для подсветки в условиях недостатка, либо полного отсутствия электроосвещения: освещения ям, подвалов, погребов, кладовых, гаражей, подъездов, строительных площадок, в случаях аварийного отключения или полного отсутствия электроэнергии.</w:t>
      </w:r>
    </w:p>
    <w:p w:rsidR="00936306" w:rsidRDefault="00936306" w:rsidP="00585F7A">
      <w:pPr>
        <w:pStyle w:val="a6"/>
        <w:numPr>
          <w:ilvl w:val="0"/>
          <w:numId w:val="9"/>
        </w:numPr>
        <w:shd w:val="clear" w:color="auto" w:fill="FFFFFF"/>
        <w:ind w:left="723"/>
        <w:jc w:val="both"/>
        <w:rPr>
          <w:color w:val="000000"/>
          <w:sz w:val="16"/>
          <w:szCs w:val="16"/>
        </w:rPr>
      </w:pPr>
      <w:r w:rsidRPr="00DB6ED5">
        <w:rPr>
          <w:color w:val="000000"/>
          <w:sz w:val="16"/>
          <w:szCs w:val="16"/>
        </w:rPr>
        <w:t xml:space="preserve">Применение светодиодов позволяет обеспечить наибольшую яркость и сократить потребление энергии </w:t>
      </w:r>
      <w:r w:rsidR="00F412CB" w:rsidRPr="00F412CB">
        <w:rPr>
          <w:color w:val="000000"/>
          <w:sz w:val="16"/>
          <w:szCs w:val="16"/>
        </w:rPr>
        <w:t>‘</w:t>
      </w:r>
      <w:r w:rsidR="00F412CB">
        <w:rPr>
          <w:color w:val="000000"/>
          <w:sz w:val="16"/>
          <w:szCs w:val="16"/>
        </w:rPr>
        <w:t>элементов питания</w:t>
      </w:r>
      <w:r w:rsidRPr="00DB6ED5">
        <w:rPr>
          <w:color w:val="000000"/>
          <w:sz w:val="16"/>
          <w:szCs w:val="16"/>
        </w:rPr>
        <w:t>.</w:t>
      </w:r>
    </w:p>
    <w:p w:rsidR="00446998" w:rsidRDefault="00C53A40" w:rsidP="00585F7A">
      <w:pPr>
        <w:pStyle w:val="a6"/>
        <w:numPr>
          <w:ilvl w:val="0"/>
          <w:numId w:val="9"/>
        </w:numPr>
        <w:shd w:val="clear" w:color="auto" w:fill="FFFFFF"/>
        <w:ind w:left="723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Фонарь питается от 3 батареек типа ААА 1.5В</w:t>
      </w:r>
      <w:r w:rsidR="001D1980" w:rsidRPr="001D1980">
        <w:rPr>
          <w:color w:val="000000"/>
          <w:sz w:val="16"/>
          <w:szCs w:val="16"/>
        </w:rPr>
        <w:t xml:space="preserve"> (</w:t>
      </w:r>
      <w:r w:rsidR="001D1980">
        <w:rPr>
          <w:color w:val="000000"/>
          <w:sz w:val="16"/>
          <w:szCs w:val="16"/>
        </w:rPr>
        <w:t>не входят в комплект поставки)</w:t>
      </w:r>
      <w:r w:rsidR="00446998" w:rsidRPr="00446998">
        <w:rPr>
          <w:color w:val="000000"/>
          <w:sz w:val="16"/>
          <w:szCs w:val="16"/>
        </w:rPr>
        <w:t>.</w:t>
      </w:r>
    </w:p>
    <w:p w:rsidR="00446998" w:rsidRDefault="00A31CD7" w:rsidP="00585F7A">
      <w:pPr>
        <w:pStyle w:val="a6"/>
        <w:numPr>
          <w:ilvl w:val="0"/>
          <w:numId w:val="9"/>
        </w:numPr>
        <w:shd w:val="clear" w:color="auto" w:fill="FFFFFF"/>
        <w:ind w:left="723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Изменяемый уровень наклона фонаря</w:t>
      </w:r>
      <w:r w:rsidR="00446998" w:rsidRPr="00446998">
        <w:rPr>
          <w:color w:val="000000"/>
          <w:sz w:val="16"/>
          <w:szCs w:val="16"/>
        </w:rPr>
        <w:t>.</w:t>
      </w:r>
    </w:p>
    <w:p w:rsidR="00A31CD7" w:rsidRDefault="00A31CD7" w:rsidP="00585F7A">
      <w:pPr>
        <w:pStyle w:val="a6"/>
        <w:numPr>
          <w:ilvl w:val="0"/>
          <w:numId w:val="9"/>
        </w:numPr>
        <w:shd w:val="clear" w:color="auto" w:fill="FFFFFF"/>
        <w:ind w:left="723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Регулируемые ремни.</w:t>
      </w:r>
    </w:p>
    <w:p w:rsidR="00446998" w:rsidRDefault="00446998" w:rsidP="00585F7A">
      <w:pPr>
        <w:pStyle w:val="a6"/>
        <w:numPr>
          <w:ilvl w:val="0"/>
          <w:numId w:val="9"/>
        </w:numPr>
        <w:shd w:val="clear" w:color="auto" w:fill="FFFFFF"/>
        <w:ind w:left="723"/>
        <w:jc w:val="both"/>
        <w:rPr>
          <w:color w:val="000000"/>
          <w:sz w:val="16"/>
          <w:szCs w:val="16"/>
        </w:rPr>
      </w:pPr>
      <w:r w:rsidRPr="00446998">
        <w:rPr>
          <w:color w:val="000000"/>
          <w:sz w:val="16"/>
          <w:szCs w:val="16"/>
        </w:rPr>
        <w:t>Степень защиты оболочки корпуса фонаря IP44 с защитой от брызг позволяет использовать фонарь на улице, в том числе в дождливую погоду.</w:t>
      </w:r>
    </w:p>
    <w:p w:rsidR="00446998" w:rsidRDefault="00446998" w:rsidP="00585F7A">
      <w:pPr>
        <w:pStyle w:val="a6"/>
        <w:numPr>
          <w:ilvl w:val="0"/>
          <w:numId w:val="9"/>
        </w:numPr>
        <w:shd w:val="clear" w:color="auto" w:fill="FFFFFF"/>
        <w:ind w:left="723"/>
        <w:jc w:val="both"/>
        <w:rPr>
          <w:color w:val="000000"/>
          <w:sz w:val="16"/>
          <w:szCs w:val="16"/>
        </w:rPr>
      </w:pPr>
      <w:r w:rsidRPr="00446998">
        <w:rPr>
          <w:color w:val="000000"/>
          <w:sz w:val="16"/>
          <w:szCs w:val="16"/>
        </w:rPr>
        <w:t>Фонарь</w:t>
      </w:r>
      <w:r w:rsidR="00C53A40">
        <w:rPr>
          <w:color w:val="000000"/>
          <w:sz w:val="16"/>
          <w:szCs w:val="16"/>
        </w:rPr>
        <w:t xml:space="preserve"> </w:t>
      </w:r>
      <w:r w:rsidR="00C53A40">
        <w:rPr>
          <w:color w:val="000000"/>
          <w:sz w:val="16"/>
          <w:szCs w:val="16"/>
          <w:lang w:val="en-US"/>
        </w:rPr>
        <w:t>TH</w:t>
      </w:r>
      <w:r w:rsidR="00C53A40" w:rsidRPr="00C53A40">
        <w:rPr>
          <w:color w:val="000000"/>
          <w:sz w:val="16"/>
          <w:szCs w:val="16"/>
        </w:rPr>
        <w:t>2300</w:t>
      </w:r>
      <w:r w:rsidRPr="00446998">
        <w:rPr>
          <w:color w:val="000000"/>
          <w:sz w:val="16"/>
          <w:szCs w:val="16"/>
        </w:rPr>
        <w:t xml:space="preserve"> имеет</w:t>
      </w:r>
      <w:r w:rsidR="00B05A57">
        <w:rPr>
          <w:color w:val="000000"/>
          <w:sz w:val="16"/>
          <w:szCs w:val="16"/>
        </w:rPr>
        <w:t xml:space="preserve"> три</w:t>
      </w:r>
      <w:r w:rsidRPr="00446998">
        <w:rPr>
          <w:color w:val="000000"/>
          <w:sz w:val="16"/>
          <w:szCs w:val="16"/>
        </w:rPr>
        <w:t xml:space="preserve"> режим</w:t>
      </w:r>
      <w:r w:rsidR="00A31CD7">
        <w:rPr>
          <w:color w:val="000000"/>
          <w:sz w:val="16"/>
          <w:szCs w:val="16"/>
        </w:rPr>
        <w:t>а</w:t>
      </w:r>
      <w:r w:rsidRPr="00446998">
        <w:rPr>
          <w:color w:val="000000"/>
          <w:sz w:val="16"/>
          <w:szCs w:val="16"/>
        </w:rPr>
        <w:t xml:space="preserve"> работы: </w:t>
      </w:r>
      <w:r>
        <w:rPr>
          <w:color w:val="000000"/>
          <w:sz w:val="16"/>
          <w:szCs w:val="16"/>
        </w:rPr>
        <w:t>100%</w:t>
      </w:r>
      <w:r w:rsidRPr="00446998">
        <w:rPr>
          <w:color w:val="000000"/>
          <w:sz w:val="16"/>
          <w:szCs w:val="16"/>
        </w:rPr>
        <w:t xml:space="preserve"> яркости свечения</w:t>
      </w:r>
      <w:r w:rsidR="00406D9F">
        <w:rPr>
          <w:color w:val="000000"/>
          <w:sz w:val="16"/>
          <w:szCs w:val="16"/>
        </w:rPr>
        <w:t>,</w:t>
      </w:r>
      <w:r>
        <w:rPr>
          <w:color w:val="000000"/>
          <w:sz w:val="16"/>
          <w:szCs w:val="16"/>
        </w:rPr>
        <w:t xml:space="preserve"> 30%</w:t>
      </w:r>
      <w:r w:rsidRPr="00446998">
        <w:rPr>
          <w:color w:val="000000"/>
          <w:sz w:val="16"/>
          <w:szCs w:val="16"/>
        </w:rPr>
        <w:t xml:space="preserve"> яркости свечения</w:t>
      </w:r>
      <w:r w:rsidR="00B05A57">
        <w:rPr>
          <w:color w:val="000000"/>
          <w:sz w:val="16"/>
          <w:szCs w:val="16"/>
        </w:rPr>
        <w:t xml:space="preserve"> и </w:t>
      </w:r>
      <w:r w:rsidR="00B05A57" w:rsidRPr="00446998">
        <w:rPr>
          <w:color w:val="000000"/>
          <w:sz w:val="16"/>
          <w:szCs w:val="16"/>
        </w:rPr>
        <w:t>режим световой сигнализации</w:t>
      </w:r>
      <w:r w:rsidR="00B05A57">
        <w:rPr>
          <w:color w:val="000000"/>
          <w:sz w:val="16"/>
          <w:szCs w:val="16"/>
        </w:rPr>
        <w:t xml:space="preserve"> – </w:t>
      </w:r>
      <w:r w:rsidR="00B05A57">
        <w:rPr>
          <w:color w:val="000000"/>
          <w:sz w:val="16"/>
          <w:szCs w:val="16"/>
          <w:lang w:val="en-US"/>
        </w:rPr>
        <w:t>STROBE</w:t>
      </w:r>
      <w:r w:rsidRPr="00446998">
        <w:rPr>
          <w:color w:val="000000"/>
          <w:sz w:val="16"/>
          <w:szCs w:val="16"/>
        </w:rPr>
        <w:t>.</w:t>
      </w:r>
    </w:p>
    <w:p w:rsidR="00C53A40" w:rsidRDefault="00C53A40" w:rsidP="00585F7A">
      <w:pPr>
        <w:pStyle w:val="a6"/>
        <w:numPr>
          <w:ilvl w:val="0"/>
          <w:numId w:val="9"/>
        </w:numPr>
        <w:shd w:val="clear" w:color="auto" w:fill="FFFFFF"/>
        <w:ind w:left="723"/>
        <w:jc w:val="both"/>
        <w:rPr>
          <w:color w:val="000000"/>
          <w:sz w:val="16"/>
          <w:szCs w:val="16"/>
        </w:rPr>
      </w:pPr>
      <w:r w:rsidRPr="00446998">
        <w:rPr>
          <w:color w:val="000000"/>
          <w:sz w:val="16"/>
          <w:szCs w:val="16"/>
        </w:rPr>
        <w:t>Фонарь</w:t>
      </w:r>
      <w:r>
        <w:rPr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  <w:lang w:val="en-US"/>
        </w:rPr>
        <w:t>TH</w:t>
      </w:r>
      <w:r w:rsidRPr="00C53A40">
        <w:rPr>
          <w:color w:val="000000"/>
          <w:sz w:val="16"/>
          <w:szCs w:val="16"/>
        </w:rPr>
        <w:t>230</w:t>
      </w:r>
      <w:r w:rsidRPr="00C53A40">
        <w:rPr>
          <w:color w:val="000000"/>
          <w:sz w:val="16"/>
          <w:szCs w:val="16"/>
        </w:rPr>
        <w:t>2</w:t>
      </w:r>
      <w:r w:rsidRPr="00446998">
        <w:rPr>
          <w:color w:val="000000"/>
          <w:sz w:val="16"/>
          <w:szCs w:val="16"/>
        </w:rPr>
        <w:t xml:space="preserve"> имеет</w:t>
      </w:r>
      <w:r>
        <w:rPr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четыре</w:t>
      </w:r>
      <w:r w:rsidRPr="00446998">
        <w:rPr>
          <w:color w:val="000000"/>
          <w:sz w:val="16"/>
          <w:szCs w:val="16"/>
        </w:rPr>
        <w:t xml:space="preserve"> режим</w:t>
      </w:r>
      <w:r>
        <w:rPr>
          <w:color w:val="000000"/>
          <w:sz w:val="16"/>
          <w:szCs w:val="16"/>
        </w:rPr>
        <w:t>а</w:t>
      </w:r>
      <w:r w:rsidRPr="00446998">
        <w:rPr>
          <w:color w:val="000000"/>
          <w:sz w:val="16"/>
          <w:szCs w:val="16"/>
        </w:rPr>
        <w:t xml:space="preserve"> работы: </w:t>
      </w:r>
      <w:r>
        <w:rPr>
          <w:color w:val="000000"/>
          <w:sz w:val="16"/>
          <w:szCs w:val="16"/>
        </w:rPr>
        <w:t>100%</w:t>
      </w:r>
      <w:r w:rsidRPr="00446998">
        <w:rPr>
          <w:color w:val="000000"/>
          <w:sz w:val="16"/>
          <w:szCs w:val="16"/>
        </w:rPr>
        <w:t xml:space="preserve"> яркости свечения</w:t>
      </w:r>
      <w:r>
        <w:rPr>
          <w:color w:val="000000"/>
          <w:sz w:val="16"/>
          <w:szCs w:val="16"/>
        </w:rPr>
        <w:t>, 30%</w:t>
      </w:r>
      <w:r w:rsidRPr="00446998">
        <w:rPr>
          <w:color w:val="000000"/>
          <w:sz w:val="16"/>
          <w:szCs w:val="16"/>
        </w:rPr>
        <w:t xml:space="preserve"> яркости свечения</w:t>
      </w:r>
      <w:r>
        <w:rPr>
          <w:color w:val="000000"/>
          <w:sz w:val="16"/>
          <w:szCs w:val="16"/>
        </w:rPr>
        <w:t>,</w:t>
      </w:r>
      <w:r w:rsidR="001D1980">
        <w:rPr>
          <w:color w:val="000000"/>
          <w:sz w:val="16"/>
          <w:szCs w:val="16"/>
        </w:rPr>
        <w:t xml:space="preserve"> </w:t>
      </w:r>
      <w:r w:rsidR="001D1980">
        <w:rPr>
          <w:color w:val="000000"/>
          <w:sz w:val="16"/>
          <w:szCs w:val="16"/>
        </w:rPr>
        <w:t>100%</w:t>
      </w:r>
      <w:r w:rsidR="001D1980" w:rsidRPr="00446998">
        <w:rPr>
          <w:color w:val="000000"/>
          <w:sz w:val="16"/>
          <w:szCs w:val="16"/>
        </w:rPr>
        <w:t xml:space="preserve"> яркости свечения</w:t>
      </w:r>
      <w:r w:rsidR="001D1980">
        <w:rPr>
          <w:color w:val="000000"/>
          <w:sz w:val="16"/>
          <w:szCs w:val="16"/>
        </w:rPr>
        <w:t xml:space="preserve"> красных светодиодов</w:t>
      </w:r>
      <w:r>
        <w:rPr>
          <w:color w:val="000000"/>
          <w:sz w:val="16"/>
          <w:szCs w:val="16"/>
        </w:rPr>
        <w:t xml:space="preserve"> и </w:t>
      </w:r>
      <w:r w:rsidRPr="00446998">
        <w:rPr>
          <w:color w:val="000000"/>
          <w:sz w:val="16"/>
          <w:szCs w:val="16"/>
        </w:rPr>
        <w:t>режим световой сигнализации</w:t>
      </w:r>
      <w:r w:rsidR="001D1980">
        <w:rPr>
          <w:color w:val="000000"/>
          <w:sz w:val="16"/>
          <w:szCs w:val="16"/>
        </w:rPr>
        <w:t xml:space="preserve"> красных светодиодов</w:t>
      </w:r>
      <w:r>
        <w:rPr>
          <w:color w:val="000000"/>
          <w:sz w:val="16"/>
          <w:szCs w:val="16"/>
        </w:rPr>
        <w:t xml:space="preserve"> – </w:t>
      </w:r>
      <w:r>
        <w:rPr>
          <w:color w:val="000000"/>
          <w:sz w:val="16"/>
          <w:szCs w:val="16"/>
          <w:lang w:val="en-US"/>
        </w:rPr>
        <w:t>STROBE</w:t>
      </w:r>
      <w:r w:rsidR="001D1980">
        <w:rPr>
          <w:color w:val="000000"/>
          <w:sz w:val="16"/>
          <w:szCs w:val="16"/>
        </w:rPr>
        <w:t>.</w:t>
      </w:r>
    </w:p>
    <w:p w:rsidR="0097166E" w:rsidRPr="00DB6ED5" w:rsidRDefault="0097166E" w:rsidP="00DB6ED5">
      <w:pPr>
        <w:numPr>
          <w:ilvl w:val="0"/>
          <w:numId w:val="6"/>
        </w:numPr>
        <w:shd w:val="clear" w:color="auto" w:fill="FFFFFF"/>
        <w:rPr>
          <w:b/>
          <w:color w:val="000000"/>
          <w:sz w:val="16"/>
          <w:szCs w:val="16"/>
        </w:rPr>
      </w:pPr>
      <w:r w:rsidRPr="00DB6ED5">
        <w:rPr>
          <w:b/>
          <w:color w:val="000000"/>
          <w:sz w:val="16"/>
          <w:szCs w:val="16"/>
        </w:rPr>
        <w:t>Технические характеристики</w:t>
      </w:r>
    </w:p>
    <w:p w:rsidR="00EB14E5" w:rsidRPr="00DB6ED5" w:rsidRDefault="00EB14E5" w:rsidP="00DB6ED5">
      <w:pPr>
        <w:shd w:val="clear" w:color="auto" w:fill="FFFFFF"/>
        <w:ind w:left="720"/>
        <w:rPr>
          <w:b/>
          <w:color w:val="000000"/>
          <w:sz w:val="16"/>
          <w:szCs w:val="16"/>
        </w:rPr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2888"/>
        <w:gridCol w:w="3425"/>
        <w:gridCol w:w="3426"/>
      </w:tblGrid>
      <w:tr w:rsidR="001D1980" w:rsidRPr="00DB6ED5" w:rsidTr="0088770B">
        <w:tc>
          <w:tcPr>
            <w:tcW w:w="2888" w:type="dxa"/>
          </w:tcPr>
          <w:p w:rsidR="001D1980" w:rsidRPr="00DB6ED5" w:rsidRDefault="001D1980" w:rsidP="00DB6ED5">
            <w:pPr>
              <w:rPr>
                <w:color w:val="000000"/>
                <w:sz w:val="16"/>
                <w:szCs w:val="16"/>
              </w:rPr>
            </w:pPr>
            <w:r w:rsidRPr="00DB6ED5">
              <w:rPr>
                <w:color w:val="000000"/>
                <w:sz w:val="16"/>
                <w:szCs w:val="16"/>
              </w:rPr>
              <w:t>Модель</w:t>
            </w:r>
          </w:p>
        </w:tc>
        <w:tc>
          <w:tcPr>
            <w:tcW w:w="3425" w:type="dxa"/>
            <w:vAlign w:val="center"/>
          </w:tcPr>
          <w:p w:rsidR="001D1980" w:rsidRPr="001D1980" w:rsidRDefault="001D1980" w:rsidP="00DB6ED5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DB6ED5">
              <w:rPr>
                <w:color w:val="000000"/>
                <w:sz w:val="16"/>
                <w:szCs w:val="16"/>
                <w:lang w:val="en-US"/>
              </w:rPr>
              <w:t>TH2</w:t>
            </w:r>
            <w:r>
              <w:rPr>
                <w:color w:val="000000"/>
                <w:sz w:val="16"/>
                <w:szCs w:val="16"/>
              </w:rPr>
              <w:t>30</w:t>
            </w:r>
            <w:r>
              <w:rPr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3426" w:type="dxa"/>
          </w:tcPr>
          <w:p w:rsidR="001D1980" w:rsidRPr="00DB6ED5" w:rsidRDefault="001D1980" w:rsidP="00DB6ED5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TH2302</w:t>
            </w:r>
          </w:p>
        </w:tc>
      </w:tr>
      <w:tr w:rsidR="001D1980" w:rsidRPr="00DB6ED5" w:rsidTr="00845FAB">
        <w:tc>
          <w:tcPr>
            <w:tcW w:w="2888" w:type="dxa"/>
          </w:tcPr>
          <w:p w:rsidR="001D1980" w:rsidRPr="00DB6ED5" w:rsidRDefault="001D1980" w:rsidP="00DB6ED5">
            <w:pPr>
              <w:rPr>
                <w:color w:val="000000"/>
                <w:sz w:val="16"/>
                <w:szCs w:val="16"/>
              </w:rPr>
            </w:pPr>
            <w:r w:rsidRPr="00DB6ED5">
              <w:rPr>
                <w:color w:val="000000"/>
                <w:sz w:val="16"/>
                <w:szCs w:val="16"/>
              </w:rPr>
              <w:t xml:space="preserve">Тип </w:t>
            </w:r>
            <w:r>
              <w:rPr>
                <w:color w:val="000000"/>
                <w:sz w:val="16"/>
                <w:szCs w:val="16"/>
              </w:rPr>
              <w:t>источника питания</w:t>
            </w:r>
          </w:p>
        </w:tc>
        <w:tc>
          <w:tcPr>
            <w:tcW w:w="6851" w:type="dxa"/>
            <w:gridSpan w:val="2"/>
            <w:vAlign w:val="center"/>
          </w:tcPr>
          <w:p w:rsidR="001D1980" w:rsidRPr="007E4C37" w:rsidRDefault="001D1980" w:rsidP="00DB6E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Батарейка ААА 1.5В – 3шт. (не входят в комплект поставки)</w:t>
            </w:r>
          </w:p>
        </w:tc>
      </w:tr>
      <w:tr w:rsidR="001D1980" w:rsidRPr="00DB6ED5" w:rsidTr="0088770B">
        <w:trPr>
          <w:trHeight w:val="126"/>
        </w:trPr>
        <w:tc>
          <w:tcPr>
            <w:tcW w:w="2888" w:type="dxa"/>
          </w:tcPr>
          <w:p w:rsidR="001D1980" w:rsidRPr="00DB6ED5" w:rsidRDefault="001D1980" w:rsidP="00DB6ED5">
            <w:pPr>
              <w:rPr>
                <w:color w:val="000000"/>
                <w:sz w:val="16"/>
                <w:szCs w:val="16"/>
              </w:rPr>
            </w:pPr>
            <w:r w:rsidRPr="00DB6ED5">
              <w:rPr>
                <w:color w:val="000000"/>
                <w:sz w:val="16"/>
                <w:szCs w:val="16"/>
              </w:rPr>
              <w:t>Источник света</w:t>
            </w:r>
          </w:p>
        </w:tc>
        <w:tc>
          <w:tcPr>
            <w:tcW w:w="3425" w:type="dxa"/>
            <w:vAlign w:val="center"/>
          </w:tcPr>
          <w:p w:rsidR="001D1980" w:rsidRPr="00DB6ED5" w:rsidRDefault="001D1980" w:rsidP="00DB6ED5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 COB</w:t>
            </w:r>
            <w:r w:rsidRPr="00DB6ED5">
              <w:rPr>
                <w:color w:val="000000"/>
                <w:sz w:val="16"/>
                <w:szCs w:val="16"/>
              </w:rPr>
              <w:t xml:space="preserve"> </w:t>
            </w:r>
            <w:r w:rsidRPr="00DB6ED5">
              <w:rPr>
                <w:color w:val="000000"/>
                <w:sz w:val="16"/>
                <w:szCs w:val="16"/>
                <w:lang w:val="en-US"/>
              </w:rPr>
              <w:t>LED</w:t>
            </w:r>
          </w:p>
        </w:tc>
        <w:tc>
          <w:tcPr>
            <w:tcW w:w="3426" w:type="dxa"/>
          </w:tcPr>
          <w:p w:rsidR="001D1980" w:rsidRDefault="001D1980" w:rsidP="00DB6ED5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XPE + 2*RED LED</w:t>
            </w:r>
          </w:p>
        </w:tc>
      </w:tr>
      <w:tr w:rsidR="001D1980" w:rsidRPr="00DB6ED5" w:rsidTr="004D03CD">
        <w:trPr>
          <w:trHeight w:val="126"/>
        </w:trPr>
        <w:tc>
          <w:tcPr>
            <w:tcW w:w="2888" w:type="dxa"/>
          </w:tcPr>
          <w:p w:rsidR="001D1980" w:rsidRPr="00DB6ED5" w:rsidRDefault="001D1980" w:rsidP="00DB6E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Максимальный с</w:t>
            </w:r>
            <w:r w:rsidRPr="00DB6ED5">
              <w:rPr>
                <w:color w:val="000000"/>
                <w:sz w:val="16"/>
                <w:szCs w:val="16"/>
              </w:rPr>
              <w:t>ветовой поток</w:t>
            </w:r>
          </w:p>
        </w:tc>
        <w:tc>
          <w:tcPr>
            <w:tcW w:w="6851" w:type="dxa"/>
            <w:gridSpan w:val="2"/>
            <w:vAlign w:val="center"/>
          </w:tcPr>
          <w:p w:rsidR="001D1980" w:rsidRDefault="001D1980" w:rsidP="00DB6ED5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12</w:t>
            </w:r>
            <w:r>
              <w:rPr>
                <w:color w:val="000000"/>
                <w:sz w:val="16"/>
                <w:szCs w:val="16"/>
              </w:rPr>
              <w:t>0</w:t>
            </w:r>
            <w:r w:rsidRPr="00DB6ED5">
              <w:rPr>
                <w:color w:val="000000"/>
                <w:sz w:val="16"/>
                <w:szCs w:val="16"/>
              </w:rPr>
              <w:t xml:space="preserve"> лм</w:t>
            </w:r>
          </w:p>
        </w:tc>
      </w:tr>
      <w:tr w:rsidR="001D1980" w:rsidRPr="00DB6ED5" w:rsidTr="00E44C9E">
        <w:trPr>
          <w:trHeight w:val="126"/>
        </w:trPr>
        <w:tc>
          <w:tcPr>
            <w:tcW w:w="2888" w:type="dxa"/>
          </w:tcPr>
          <w:p w:rsidR="001D1980" w:rsidRPr="00DB6ED5" w:rsidRDefault="001D1980" w:rsidP="00DB6E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Максимальная д</w:t>
            </w:r>
            <w:r w:rsidRPr="00DB6ED5">
              <w:rPr>
                <w:color w:val="000000"/>
                <w:sz w:val="16"/>
                <w:szCs w:val="16"/>
              </w:rPr>
              <w:t>альность</w:t>
            </w:r>
            <w:r>
              <w:rPr>
                <w:color w:val="000000"/>
                <w:sz w:val="16"/>
                <w:szCs w:val="16"/>
              </w:rPr>
              <w:t xml:space="preserve"> освещения</w:t>
            </w:r>
          </w:p>
        </w:tc>
        <w:tc>
          <w:tcPr>
            <w:tcW w:w="6851" w:type="dxa"/>
            <w:gridSpan w:val="2"/>
            <w:vAlign w:val="center"/>
          </w:tcPr>
          <w:p w:rsidR="001D1980" w:rsidRDefault="001D1980" w:rsidP="00DB6ED5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1</w:t>
            </w:r>
            <w:r>
              <w:rPr>
                <w:color w:val="000000"/>
                <w:sz w:val="16"/>
                <w:szCs w:val="16"/>
              </w:rPr>
              <w:t>0</w:t>
            </w:r>
            <w:r w:rsidRPr="00DB6ED5">
              <w:rPr>
                <w:color w:val="000000"/>
                <w:sz w:val="16"/>
                <w:szCs w:val="16"/>
              </w:rPr>
              <w:t>0 м</w:t>
            </w:r>
          </w:p>
        </w:tc>
      </w:tr>
      <w:tr w:rsidR="001D1980" w:rsidRPr="00DB6ED5" w:rsidTr="0066101C">
        <w:tc>
          <w:tcPr>
            <w:tcW w:w="2888" w:type="dxa"/>
          </w:tcPr>
          <w:p w:rsidR="001D1980" w:rsidRPr="00DB6ED5" w:rsidRDefault="001D1980" w:rsidP="00DB6ED5">
            <w:pPr>
              <w:rPr>
                <w:color w:val="000000"/>
                <w:sz w:val="16"/>
                <w:szCs w:val="16"/>
              </w:rPr>
            </w:pPr>
            <w:r w:rsidRPr="00DB6ED5">
              <w:rPr>
                <w:color w:val="000000"/>
                <w:sz w:val="16"/>
                <w:szCs w:val="16"/>
              </w:rPr>
              <w:t xml:space="preserve">Продолжительность работы </w:t>
            </w:r>
            <w:r>
              <w:rPr>
                <w:color w:val="000000"/>
                <w:sz w:val="16"/>
                <w:szCs w:val="16"/>
              </w:rPr>
              <w:t>на полной яркости</w:t>
            </w:r>
          </w:p>
        </w:tc>
        <w:tc>
          <w:tcPr>
            <w:tcW w:w="6851" w:type="dxa"/>
            <w:gridSpan w:val="2"/>
            <w:vAlign w:val="center"/>
          </w:tcPr>
          <w:p w:rsidR="001D1980" w:rsidRDefault="001D1980" w:rsidP="00DB6E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3</w:t>
            </w:r>
            <w:r>
              <w:rPr>
                <w:color w:val="000000"/>
                <w:sz w:val="16"/>
                <w:szCs w:val="16"/>
              </w:rPr>
              <w:t xml:space="preserve"> часа</w:t>
            </w:r>
          </w:p>
        </w:tc>
      </w:tr>
      <w:tr w:rsidR="0088770B" w:rsidRPr="00DB6ED5" w:rsidTr="00595644">
        <w:tc>
          <w:tcPr>
            <w:tcW w:w="2888" w:type="dxa"/>
          </w:tcPr>
          <w:p w:rsidR="0088770B" w:rsidRPr="00DB6ED5" w:rsidRDefault="0088770B" w:rsidP="00DB6ED5">
            <w:pPr>
              <w:rPr>
                <w:color w:val="000000"/>
                <w:sz w:val="16"/>
                <w:szCs w:val="16"/>
              </w:rPr>
            </w:pPr>
            <w:r w:rsidRPr="00DB6ED5">
              <w:rPr>
                <w:color w:val="000000"/>
                <w:sz w:val="16"/>
                <w:szCs w:val="16"/>
              </w:rPr>
              <w:t>Температура эксплуатации</w:t>
            </w:r>
          </w:p>
        </w:tc>
        <w:tc>
          <w:tcPr>
            <w:tcW w:w="6851" w:type="dxa"/>
            <w:gridSpan w:val="2"/>
            <w:vAlign w:val="center"/>
          </w:tcPr>
          <w:p w:rsidR="0088770B" w:rsidRDefault="0088770B" w:rsidP="00DB6E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+1..</w:t>
            </w:r>
            <w:r w:rsidRPr="00DB6ED5">
              <w:rPr>
                <w:color w:val="000000"/>
                <w:sz w:val="16"/>
                <w:szCs w:val="16"/>
              </w:rPr>
              <w:t>.+40 °С</w:t>
            </w:r>
          </w:p>
        </w:tc>
      </w:tr>
      <w:tr w:rsidR="0088770B" w:rsidRPr="00DB6ED5" w:rsidTr="00E102BC">
        <w:tc>
          <w:tcPr>
            <w:tcW w:w="2888" w:type="dxa"/>
          </w:tcPr>
          <w:p w:rsidR="0088770B" w:rsidRPr="00DB6ED5" w:rsidRDefault="0088770B" w:rsidP="00DB6ED5">
            <w:pPr>
              <w:rPr>
                <w:color w:val="000000"/>
                <w:sz w:val="16"/>
                <w:szCs w:val="16"/>
              </w:rPr>
            </w:pPr>
            <w:r w:rsidRPr="00DB6ED5">
              <w:rPr>
                <w:color w:val="000000"/>
                <w:sz w:val="16"/>
                <w:szCs w:val="16"/>
              </w:rPr>
              <w:t>Степень защиты от влаги и пыли</w:t>
            </w:r>
          </w:p>
        </w:tc>
        <w:tc>
          <w:tcPr>
            <w:tcW w:w="6851" w:type="dxa"/>
            <w:gridSpan w:val="2"/>
            <w:vAlign w:val="center"/>
          </w:tcPr>
          <w:p w:rsidR="0088770B" w:rsidRPr="00DB6ED5" w:rsidRDefault="0088770B" w:rsidP="00DB6ED5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DB6ED5">
              <w:rPr>
                <w:color w:val="000000"/>
                <w:sz w:val="16"/>
                <w:szCs w:val="16"/>
                <w:lang w:val="en-US"/>
              </w:rPr>
              <w:t>IP</w:t>
            </w:r>
            <w:r>
              <w:rPr>
                <w:color w:val="000000"/>
                <w:sz w:val="16"/>
                <w:szCs w:val="16"/>
              </w:rPr>
              <w:t>44</w:t>
            </w:r>
          </w:p>
        </w:tc>
      </w:tr>
      <w:tr w:rsidR="0088770B" w:rsidRPr="00DB6ED5" w:rsidTr="00A071D1">
        <w:tc>
          <w:tcPr>
            <w:tcW w:w="2888" w:type="dxa"/>
          </w:tcPr>
          <w:p w:rsidR="0088770B" w:rsidRPr="00DB6ED5" w:rsidRDefault="0088770B" w:rsidP="00DB6E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Климатическое исполнение</w:t>
            </w:r>
          </w:p>
        </w:tc>
        <w:tc>
          <w:tcPr>
            <w:tcW w:w="6851" w:type="dxa"/>
            <w:gridSpan w:val="2"/>
            <w:vAlign w:val="center"/>
          </w:tcPr>
          <w:p w:rsidR="0088770B" w:rsidRDefault="0088770B" w:rsidP="00DB6E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УХЛ4</w:t>
            </w:r>
          </w:p>
        </w:tc>
      </w:tr>
      <w:tr w:rsidR="0088770B" w:rsidRPr="00DB6ED5" w:rsidTr="002D3760">
        <w:tc>
          <w:tcPr>
            <w:tcW w:w="2888" w:type="dxa"/>
          </w:tcPr>
          <w:p w:rsidR="0088770B" w:rsidRDefault="0088770B" w:rsidP="00DB6E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Класс защиты</w:t>
            </w:r>
          </w:p>
        </w:tc>
        <w:tc>
          <w:tcPr>
            <w:tcW w:w="6851" w:type="dxa"/>
            <w:gridSpan w:val="2"/>
            <w:vAlign w:val="center"/>
          </w:tcPr>
          <w:p w:rsidR="0088770B" w:rsidRDefault="0088770B" w:rsidP="00DB6ED5">
            <w:pPr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>III</w:t>
            </w:r>
          </w:p>
        </w:tc>
      </w:tr>
      <w:tr w:rsidR="0088770B" w:rsidRPr="00DB6ED5" w:rsidTr="00DC2D82">
        <w:tc>
          <w:tcPr>
            <w:tcW w:w="2888" w:type="dxa"/>
          </w:tcPr>
          <w:p w:rsidR="0088770B" w:rsidRDefault="0088770B" w:rsidP="00DB6ED5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Материал корпуса</w:t>
            </w:r>
          </w:p>
        </w:tc>
        <w:tc>
          <w:tcPr>
            <w:tcW w:w="6851" w:type="dxa"/>
            <w:gridSpan w:val="2"/>
            <w:vAlign w:val="center"/>
          </w:tcPr>
          <w:p w:rsidR="0088770B" w:rsidRDefault="0088770B" w:rsidP="00014BB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Алюминий</w:t>
            </w:r>
            <w:r>
              <w:rPr>
                <w:color w:val="000000"/>
                <w:sz w:val="16"/>
                <w:szCs w:val="16"/>
                <w:lang w:val="en-US"/>
              </w:rPr>
              <w:t>, ABS-</w:t>
            </w:r>
            <w:r>
              <w:rPr>
                <w:color w:val="000000"/>
                <w:sz w:val="16"/>
                <w:szCs w:val="16"/>
              </w:rPr>
              <w:t>пластик</w:t>
            </w:r>
          </w:p>
        </w:tc>
      </w:tr>
      <w:tr w:rsidR="0088770B" w:rsidRPr="00DB6ED5" w:rsidTr="00E17BC2">
        <w:tc>
          <w:tcPr>
            <w:tcW w:w="2888" w:type="dxa"/>
          </w:tcPr>
          <w:p w:rsidR="0088770B" w:rsidRPr="00DB6ED5" w:rsidRDefault="0088770B" w:rsidP="00DB6ED5">
            <w:pPr>
              <w:rPr>
                <w:color w:val="000000"/>
                <w:sz w:val="16"/>
                <w:szCs w:val="16"/>
              </w:rPr>
            </w:pPr>
            <w:r w:rsidRPr="00DB6ED5">
              <w:rPr>
                <w:color w:val="000000"/>
                <w:sz w:val="16"/>
                <w:szCs w:val="16"/>
              </w:rPr>
              <w:t>Цвет</w:t>
            </w:r>
          </w:p>
        </w:tc>
        <w:tc>
          <w:tcPr>
            <w:tcW w:w="6851" w:type="dxa"/>
            <w:gridSpan w:val="2"/>
            <w:vAlign w:val="center"/>
          </w:tcPr>
          <w:p w:rsidR="0088770B" w:rsidRDefault="0088770B" w:rsidP="00DB6E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См. на упаковке</w:t>
            </w:r>
          </w:p>
        </w:tc>
      </w:tr>
      <w:tr w:rsidR="0088770B" w:rsidRPr="00DB6ED5" w:rsidTr="004E78BC">
        <w:tc>
          <w:tcPr>
            <w:tcW w:w="2888" w:type="dxa"/>
          </w:tcPr>
          <w:p w:rsidR="0088770B" w:rsidRPr="00DB6ED5" w:rsidRDefault="0088770B" w:rsidP="00DB6ED5">
            <w:pPr>
              <w:rPr>
                <w:color w:val="000000"/>
                <w:sz w:val="16"/>
                <w:szCs w:val="16"/>
              </w:rPr>
            </w:pPr>
            <w:r w:rsidRPr="00DB6ED5">
              <w:rPr>
                <w:color w:val="000000"/>
                <w:sz w:val="16"/>
                <w:szCs w:val="16"/>
              </w:rPr>
              <w:t>Габаритные размеры</w:t>
            </w:r>
          </w:p>
        </w:tc>
        <w:tc>
          <w:tcPr>
            <w:tcW w:w="6851" w:type="dxa"/>
            <w:gridSpan w:val="2"/>
            <w:vAlign w:val="center"/>
          </w:tcPr>
          <w:p w:rsidR="0088770B" w:rsidRDefault="0088770B" w:rsidP="00DB6E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См. на упаковке</w:t>
            </w:r>
          </w:p>
        </w:tc>
      </w:tr>
      <w:tr w:rsidR="0088770B" w:rsidRPr="00DB6ED5" w:rsidTr="00C5274E">
        <w:tc>
          <w:tcPr>
            <w:tcW w:w="2888" w:type="dxa"/>
          </w:tcPr>
          <w:p w:rsidR="0088770B" w:rsidRPr="00DB6ED5" w:rsidRDefault="0088770B" w:rsidP="00DB6ED5">
            <w:pPr>
              <w:rPr>
                <w:color w:val="000000"/>
                <w:sz w:val="16"/>
                <w:szCs w:val="16"/>
              </w:rPr>
            </w:pPr>
            <w:r w:rsidRPr="00DB6ED5">
              <w:rPr>
                <w:color w:val="000000"/>
                <w:sz w:val="16"/>
                <w:szCs w:val="16"/>
              </w:rPr>
              <w:t>Вес</w:t>
            </w:r>
          </w:p>
        </w:tc>
        <w:tc>
          <w:tcPr>
            <w:tcW w:w="6851" w:type="dxa"/>
            <w:gridSpan w:val="2"/>
            <w:vAlign w:val="center"/>
          </w:tcPr>
          <w:p w:rsidR="0088770B" w:rsidRDefault="0088770B" w:rsidP="00DB6ED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</w:t>
            </w:r>
            <w:r w:rsidRPr="00DB6ED5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DB6ED5">
              <w:rPr>
                <w:color w:val="000000"/>
                <w:sz w:val="16"/>
                <w:szCs w:val="16"/>
              </w:rPr>
              <w:t>г</w:t>
            </w:r>
          </w:p>
        </w:tc>
      </w:tr>
    </w:tbl>
    <w:p w:rsidR="00B348E1" w:rsidRDefault="005E066B" w:rsidP="008546C5">
      <w:pPr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*представленные в данном руководстве технические характеристики могут незначительно отличаться. В зависимости от партии производства, производитель имеет право вносить изменения в конструкцию продукта без предварительного уведомления (см. на упаковке)</w:t>
      </w:r>
    </w:p>
    <w:p w:rsidR="00B348E1" w:rsidRPr="00DB6ED5" w:rsidRDefault="00A6639A" w:rsidP="00DB6ED5">
      <w:pPr>
        <w:numPr>
          <w:ilvl w:val="0"/>
          <w:numId w:val="6"/>
        </w:numPr>
        <w:shd w:val="clear" w:color="auto" w:fill="FFFFFF"/>
        <w:rPr>
          <w:b/>
          <w:color w:val="000000"/>
          <w:sz w:val="16"/>
          <w:szCs w:val="16"/>
        </w:rPr>
      </w:pPr>
      <w:r w:rsidRPr="00DB6ED5">
        <w:rPr>
          <w:b/>
          <w:color w:val="000000"/>
          <w:sz w:val="16"/>
          <w:szCs w:val="16"/>
        </w:rPr>
        <w:t>Комплектация</w:t>
      </w:r>
    </w:p>
    <w:p w:rsidR="00A6639A" w:rsidRDefault="00A6639A" w:rsidP="00DB6ED5">
      <w:pPr>
        <w:shd w:val="clear" w:color="auto" w:fill="FFFFFF"/>
        <w:ind w:left="720"/>
        <w:rPr>
          <w:noProof/>
        </w:rPr>
      </w:pPr>
      <w:r w:rsidRPr="00DB6ED5">
        <w:rPr>
          <w:color w:val="000000"/>
          <w:sz w:val="16"/>
          <w:szCs w:val="16"/>
        </w:rPr>
        <w:t>- Фонарь.</w:t>
      </w:r>
      <w:r w:rsidR="008546C5" w:rsidRPr="008546C5">
        <w:rPr>
          <w:noProof/>
        </w:rPr>
        <w:t xml:space="preserve"> </w:t>
      </w:r>
    </w:p>
    <w:p w:rsidR="00A6639A" w:rsidRPr="00DB6ED5" w:rsidRDefault="00A6639A" w:rsidP="00DB6ED5">
      <w:pPr>
        <w:shd w:val="clear" w:color="auto" w:fill="FFFFFF"/>
        <w:ind w:left="720"/>
        <w:rPr>
          <w:color w:val="000000"/>
          <w:sz w:val="16"/>
          <w:szCs w:val="16"/>
        </w:rPr>
      </w:pPr>
      <w:r w:rsidRPr="00DB6ED5">
        <w:rPr>
          <w:color w:val="000000"/>
          <w:sz w:val="16"/>
          <w:szCs w:val="16"/>
        </w:rPr>
        <w:t>- Инструкция</w:t>
      </w:r>
      <w:r w:rsidR="008546C5">
        <w:rPr>
          <w:color w:val="000000"/>
          <w:sz w:val="16"/>
          <w:szCs w:val="16"/>
        </w:rPr>
        <w:t xml:space="preserve"> по эксплуатации</w:t>
      </w:r>
      <w:r w:rsidRPr="00DB6ED5">
        <w:rPr>
          <w:color w:val="000000"/>
          <w:sz w:val="16"/>
          <w:szCs w:val="16"/>
        </w:rPr>
        <w:t>.</w:t>
      </w:r>
    </w:p>
    <w:p w:rsidR="00A6639A" w:rsidRPr="00DB6ED5" w:rsidRDefault="00A6639A" w:rsidP="00DB6ED5">
      <w:pPr>
        <w:shd w:val="clear" w:color="auto" w:fill="FFFFFF"/>
        <w:ind w:left="720"/>
        <w:rPr>
          <w:color w:val="000000"/>
          <w:sz w:val="16"/>
          <w:szCs w:val="16"/>
        </w:rPr>
      </w:pPr>
      <w:r w:rsidRPr="00DB6ED5">
        <w:rPr>
          <w:color w:val="000000"/>
          <w:sz w:val="16"/>
          <w:szCs w:val="16"/>
        </w:rPr>
        <w:t>- Коробка упаковочная.</w:t>
      </w:r>
    </w:p>
    <w:p w:rsidR="00680551" w:rsidRPr="00680551" w:rsidRDefault="00680551" w:rsidP="00680551">
      <w:pPr>
        <w:numPr>
          <w:ilvl w:val="0"/>
          <w:numId w:val="6"/>
        </w:numPr>
        <w:shd w:val="clear" w:color="auto" w:fill="FFFFFF"/>
        <w:rPr>
          <w:b/>
          <w:color w:val="000000"/>
          <w:sz w:val="16"/>
          <w:szCs w:val="16"/>
        </w:rPr>
      </w:pPr>
      <w:r w:rsidRPr="00680551">
        <w:rPr>
          <w:b/>
          <w:color w:val="000000"/>
          <w:sz w:val="16"/>
          <w:szCs w:val="16"/>
        </w:rPr>
        <w:t>Начало эксплуатации</w:t>
      </w:r>
    </w:p>
    <w:p w:rsidR="00680551" w:rsidRPr="00680551" w:rsidRDefault="00680551" w:rsidP="00680551">
      <w:pPr>
        <w:pStyle w:val="a6"/>
        <w:numPr>
          <w:ilvl w:val="1"/>
          <w:numId w:val="6"/>
        </w:numPr>
        <w:shd w:val="clear" w:color="auto" w:fill="FFFFFF"/>
        <w:rPr>
          <w:color w:val="000000"/>
          <w:sz w:val="16"/>
          <w:szCs w:val="16"/>
        </w:rPr>
      </w:pPr>
      <w:r w:rsidRPr="00680551">
        <w:rPr>
          <w:color w:val="000000"/>
          <w:sz w:val="16"/>
          <w:szCs w:val="16"/>
        </w:rPr>
        <w:t xml:space="preserve">Достаньте </w:t>
      </w:r>
      <w:r>
        <w:rPr>
          <w:color w:val="000000"/>
          <w:sz w:val="16"/>
          <w:szCs w:val="16"/>
        </w:rPr>
        <w:t>фонарь</w:t>
      </w:r>
      <w:r w:rsidRPr="00680551">
        <w:rPr>
          <w:color w:val="000000"/>
          <w:sz w:val="16"/>
          <w:szCs w:val="16"/>
        </w:rPr>
        <w:t xml:space="preserve"> из упаковки</w:t>
      </w:r>
      <w:r>
        <w:rPr>
          <w:color w:val="000000"/>
          <w:sz w:val="16"/>
          <w:szCs w:val="16"/>
        </w:rPr>
        <w:t>,</w:t>
      </w:r>
      <w:r w:rsidRPr="00680551">
        <w:rPr>
          <w:color w:val="000000"/>
          <w:sz w:val="16"/>
          <w:szCs w:val="16"/>
        </w:rPr>
        <w:t xml:space="preserve"> проверьте внешний вид и наличие всей необходимой комплектации.</w:t>
      </w:r>
    </w:p>
    <w:p w:rsidR="00680551" w:rsidRPr="00680551" w:rsidRDefault="0088770B" w:rsidP="00680551">
      <w:pPr>
        <w:pStyle w:val="a6"/>
        <w:numPr>
          <w:ilvl w:val="1"/>
          <w:numId w:val="6"/>
        </w:numPr>
        <w:shd w:val="clear" w:color="auto" w:fill="FFFFFF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Откройте заднюю крышку фонаря и установите элементы питания соблюдая полярность</w:t>
      </w:r>
      <w:r w:rsidR="00680551" w:rsidRPr="00680551">
        <w:rPr>
          <w:color w:val="000000"/>
          <w:sz w:val="16"/>
          <w:szCs w:val="16"/>
        </w:rPr>
        <w:t>.</w:t>
      </w:r>
      <w:r>
        <w:rPr>
          <w:color w:val="000000"/>
          <w:sz w:val="16"/>
          <w:szCs w:val="16"/>
        </w:rPr>
        <w:t xml:space="preserve"> Закройте заднюю крышку.</w:t>
      </w:r>
    </w:p>
    <w:p w:rsidR="00B348E1" w:rsidRPr="00DB6ED5" w:rsidRDefault="00522270" w:rsidP="00DB6ED5">
      <w:pPr>
        <w:numPr>
          <w:ilvl w:val="0"/>
          <w:numId w:val="6"/>
        </w:numPr>
        <w:shd w:val="clear" w:color="auto" w:fill="FFFFFF"/>
        <w:rPr>
          <w:b/>
          <w:color w:val="000000"/>
          <w:sz w:val="16"/>
          <w:szCs w:val="16"/>
        </w:rPr>
      </w:pPr>
      <w:r w:rsidRPr="00DB6ED5">
        <w:rPr>
          <w:b/>
          <w:color w:val="000000"/>
          <w:sz w:val="16"/>
          <w:szCs w:val="16"/>
        </w:rPr>
        <w:t>И</w:t>
      </w:r>
      <w:r w:rsidR="000F5928" w:rsidRPr="00DB6ED5">
        <w:rPr>
          <w:b/>
          <w:color w:val="000000"/>
          <w:sz w:val="16"/>
          <w:szCs w:val="16"/>
        </w:rPr>
        <w:t>спользование фонаря</w:t>
      </w:r>
    </w:p>
    <w:p w:rsidR="004A30F8" w:rsidRPr="0088770B" w:rsidRDefault="00522270" w:rsidP="0088770B">
      <w:pPr>
        <w:pStyle w:val="a6"/>
        <w:numPr>
          <w:ilvl w:val="1"/>
          <w:numId w:val="6"/>
        </w:numPr>
        <w:shd w:val="clear" w:color="auto" w:fill="FFFFFF"/>
        <w:rPr>
          <w:sz w:val="16"/>
          <w:szCs w:val="16"/>
        </w:rPr>
      </w:pPr>
      <w:r w:rsidRPr="004A30F8">
        <w:rPr>
          <w:rFonts w:eastAsia="Times New Roman"/>
          <w:color w:val="000000"/>
          <w:sz w:val="16"/>
          <w:szCs w:val="16"/>
        </w:rPr>
        <w:t>Чтобы включить фонарь</w:t>
      </w:r>
      <w:r w:rsidR="009F77CB" w:rsidRPr="004A30F8">
        <w:rPr>
          <w:rFonts w:eastAsia="Times New Roman"/>
          <w:color w:val="000000"/>
          <w:sz w:val="16"/>
          <w:szCs w:val="16"/>
        </w:rPr>
        <w:t>,</w:t>
      </w:r>
      <w:r w:rsidRPr="004A30F8">
        <w:rPr>
          <w:rFonts w:eastAsia="Times New Roman"/>
          <w:color w:val="000000"/>
          <w:sz w:val="16"/>
          <w:szCs w:val="16"/>
        </w:rPr>
        <w:t xml:space="preserve"> нужно </w:t>
      </w:r>
      <w:r w:rsidR="009F77CB" w:rsidRPr="004A30F8">
        <w:rPr>
          <w:rFonts w:eastAsia="Times New Roman"/>
          <w:color w:val="000000"/>
          <w:sz w:val="16"/>
          <w:szCs w:val="16"/>
        </w:rPr>
        <w:t xml:space="preserve">нажать на кнопку, расположенную </w:t>
      </w:r>
      <w:r w:rsidR="00A31CD7">
        <w:rPr>
          <w:rFonts w:eastAsia="Times New Roman"/>
          <w:color w:val="000000"/>
          <w:sz w:val="16"/>
          <w:szCs w:val="16"/>
        </w:rPr>
        <w:t>сверху</w:t>
      </w:r>
      <w:r w:rsidR="004A30F8" w:rsidRPr="004A30F8">
        <w:rPr>
          <w:rFonts w:eastAsia="Times New Roman"/>
          <w:color w:val="000000"/>
          <w:sz w:val="16"/>
          <w:szCs w:val="16"/>
        </w:rPr>
        <w:t xml:space="preserve"> фонаря.</w:t>
      </w:r>
      <w:r w:rsidR="000F5928" w:rsidRPr="004A30F8">
        <w:rPr>
          <w:rFonts w:eastAsia="Times New Roman"/>
          <w:color w:val="000000"/>
          <w:sz w:val="16"/>
          <w:szCs w:val="16"/>
        </w:rPr>
        <w:t xml:space="preserve"> </w:t>
      </w:r>
      <w:r w:rsidRPr="004A30F8">
        <w:rPr>
          <w:rFonts w:eastAsia="Times New Roman"/>
          <w:color w:val="000000"/>
          <w:sz w:val="16"/>
          <w:szCs w:val="16"/>
        </w:rPr>
        <w:t>Чтобы выключить фонарь</w:t>
      </w:r>
      <w:r w:rsidR="000A2F28">
        <w:rPr>
          <w:rFonts w:eastAsia="Times New Roman"/>
          <w:color w:val="000000"/>
          <w:sz w:val="16"/>
          <w:szCs w:val="16"/>
        </w:rPr>
        <w:t xml:space="preserve">, </w:t>
      </w:r>
      <w:r w:rsidRPr="004A30F8">
        <w:rPr>
          <w:rFonts w:eastAsia="Times New Roman"/>
          <w:color w:val="000000"/>
          <w:sz w:val="16"/>
          <w:szCs w:val="16"/>
        </w:rPr>
        <w:t xml:space="preserve">необходимо </w:t>
      </w:r>
      <w:r w:rsidR="004A30F8">
        <w:rPr>
          <w:rFonts w:eastAsia="Times New Roman"/>
          <w:color w:val="000000"/>
          <w:sz w:val="16"/>
          <w:szCs w:val="16"/>
        </w:rPr>
        <w:t>еще раз нажать на кнопку</w:t>
      </w:r>
      <w:r w:rsidR="000A2F28">
        <w:rPr>
          <w:rFonts w:eastAsia="Times New Roman"/>
          <w:color w:val="000000"/>
          <w:sz w:val="16"/>
          <w:szCs w:val="16"/>
        </w:rPr>
        <w:t xml:space="preserve">, </w:t>
      </w:r>
      <w:r w:rsidR="000A2F28" w:rsidRPr="004A30F8">
        <w:rPr>
          <w:rFonts w:eastAsia="Times New Roman"/>
          <w:color w:val="000000"/>
          <w:sz w:val="16"/>
          <w:szCs w:val="16"/>
        </w:rPr>
        <w:t xml:space="preserve">расположенную </w:t>
      </w:r>
      <w:r w:rsidR="00A31CD7">
        <w:rPr>
          <w:rFonts w:eastAsia="Times New Roman"/>
          <w:color w:val="000000"/>
          <w:sz w:val="16"/>
          <w:szCs w:val="16"/>
        </w:rPr>
        <w:t>сверху</w:t>
      </w:r>
      <w:r w:rsidR="000A2F28" w:rsidRPr="004A30F8">
        <w:rPr>
          <w:rFonts w:eastAsia="Times New Roman"/>
          <w:color w:val="000000"/>
          <w:sz w:val="16"/>
          <w:szCs w:val="16"/>
        </w:rPr>
        <w:t xml:space="preserve"> фонаря</w:t>
      </w:r>
      <w:r w:rsidR="004A30F8">
        <w:rPr>
          <w:rFonts w:eastAsia="Times New Roman"/>
          <w:color w:val="000000"/>
          <w:sz w:val="16"/>
          <w:szCs w:val="16"/>
        </w:rPr>
        <w:t>.</w:t>
      </w:r>
    </w:p>
    <w:p w:rsidR="000A2F28" w:rsidRPr="00A31CD7" w:rsidRDefault="004A30F8" w:rsidP="00A31CD7">
      <w:pPr>
        <w:pStyle w:val="a6"/>
        <w:numPr>
          <w:ilvl w:val="1"/>
          <w:numId w:val="6"/>
        </w:numPr>
        <w:shd w:val="clear" w:color="auto" w:fill="FFFFFF"/>
        <w:rPr>
          <w:sz w:val="16"/>
          <w:szCs w:val="16"/>
        </w:rPr>
      </w:pPr>
      <w:r>
        <w:rPr>
          <w:sz w:val="16"/>
          <w:szCs w:val="16"/>
        </w:rPr>
        <w:t xml:space="preserve">Для переключения режимов необходимо </w:t>
      </w:r>
      <w:r w:rsidR="00A31CD7">
        <w:rPr>
          <w:sz w:val="16"/>
          <w:szCs w:val="16"/>
        </w:rPr>
        <w:t>нажать на кнопку включения</w:t>
      </w:r>
      <w:r w:rsidR="000A2F28">
        <w:rPr>
          <w:sz w:val="16"/>
          <w:szCs w:val="16"/>
        </w:rPr>
        <w:t>.</w:t>
      </w:r>
    </w:p>
    <w:p w:rsidR="00054376" w:rsidRPr="00DB6ED5" w:rsidRDefault="00054376" w:rsidP="00DB6ED5">
      <w:pPr>
        <w:pStyle w:val="a6"/>
        <w:widowControl/>
        <w:numPr>
          <w:ilvl w:val="0"/>
          <w:numId w:val="6"/>
        </w:numPr>
        <w:autoSpaceDE/>
        <w:autoSpaceDN/>
        <w:adjustRightInd/>
        <w:jc w:val="both"/>
        <w:rPr>
          <w:b/>
          <w:sz w:val="16"/>
          <w:szCs w:val="16"/>
        </w:rPr>
      </w:pPr>
      <w:r w:rsidRPr="00DB6ED5">
        <w:rPr>
          <w:b/>
          <w:sz w:val="16"/>
          <w:szCs w:val="16"/>
        </w:rPr>
        <w:t>Техническое обслуживание</w:t>
      </w:r>
    </w:p>
    <w:p w:rsidR="000A2F28" w:rsidRPr="000A2F28" w:rsidRDefault="000A2F28" w:rsidP="000A2F28">
      <w:pPr>
        <w:ind w:left="360" w:firstLine="360"/>
        <w:jc w:val="both"/>
        <w:rPr>
          <w:sz w:val="16"/>
          <w:szCs w:val="16"/>
        </w:rPr>
      </w:pPr>
      <w:r>
        <w:rPr>
          <w:sz w:val="16"/>
          <w:szCs w:val="16"/>
        </w:rPr>
        <w:t>Фонарь</w:t>
      </w:r>
      <w:r w:rsidRPr="000A2F28">
        <w:rPr>
          <w:sz w:val="16"/>
          <w:szCs w:val="16"/>
        </w:rPr>
        <w:t xml:space="preserve"> изготовлен законченным модулем и ремонту не подлежит.</w:t>
      </w:r>
    </w:p>
    <w:p w:rsidR="00054376" w:rsidRPr="00DB6ED5" w:rsidRDefault="00054376" w:rsidP="00DB6ED5">
      <w:pPr>
        <w:pStyle w:val="a6"/>
        <w:widowControl/>
        <w:autoSpaceDE/>
        <w:autoSpaceDN/>
        <w:adjustRightInd/>
        <w:ind w:left="714"/>
        <w:jc w:val="both"/>
        <w:rPr>
          <w:sz w:val="16"/>
          <w:szCs w:val="16"/>
        </w:rPr>
      </w:pPr>
      <w:r w:rsidRPr="00DB6ED5">
        <w:rPr>
          <w:sz w:val="16"/>
          <w:szCs w:val="16"/>
        </w:rPr>
        <w:t>Протирку от пыли корпуса и оптического блока фонаря осуществлять мягкой тканью по мере загрязнения.</w:t>
      </w:r>
    </w:p>
    <w:p w:rsidR="00054376" w:rsidRPr="00DB6ED5" w:rsidRDefault="00054376" w:rsidP="008546C5">
      <w:pPr>
        <w:pStyle w:val="a6"/>
        <w:widowControl/>
        <w:numPr>
          <w:ilvl w:val="0"/>
          <w:numId w:val="6"/>
        </w:numPr>
        <w:autoSpaceDE/>
        <w:autoSpaceDN/>
        <w:adjustRightInd/>
        <w:ind w:left="723"/>
        <w:jc w:val="both"/>
        <w:rPr>
          <w:sz w:val="16"/>
          <w:szCs w:val="16"/>
        </w:rPr>
      </w:pPr>
      <w:r w:rsidRPr="00DB6ED5">
        <w:rPr>
          <w:b/>
          <w:sz w:val="16"/>
          <w:szCs w:val="16"/>
        </w:rPr>
        <w:t>Меры предосторожности</w:t>
      </w:r>
    </w:p>
    <w:p w:rsidR="008546C5" w:rsidRDefault="00054376" w:rsidP="008546C5">
      <w:pPr>
        <w:pStyle w:val="a6"/>
        <w:widowControl/>
        <w:numPr>
          <w:ilvl w:val="0"/>
          <w:numId w:val="16"/>
        </w:numPr>
        <w:autoSpaceDE/>
        <w:autoSpaceDN/>
        <w:adjustRightInd/>
        <w:ind w:left="723"/>
        <w:jc w:val="both"/>
        <w:rPr>
          <w:sz w:val="16"/>
          <w:szCs w:val="16"/>
        </w:rPr>
      </w:pPr>
      <w:r w:rsidRPr="008546C5">
        <w:rPr>
          <w:sz w:val="16"/>
          <w:szCs w:val="16"/>
        </w:rPr>
        <w:t>Не вскрывайте корпус фонаря, это может привести к повреждению внутренних часте</w:t>
      </w:r>
      <w:r w:rsidR="0088770B">
        <w:rPr>
          <w:sz w:val="16"/>
          <w:szCs w:val="16"/>
        </w:rPr>
        <w:t>й</w:t>
      </w:r>
      <w:r w:rsidRPr="008546C5">
        <w:rPr>
          <w:sz w:val="16"/>
          <w:szCs w:val="16"/>
        </w:rPr>
        <w:t>.</w:t>
      </w:r>
    </w:p>
    <w:p w:rsidR="008546C5" w:rsidRDefault="00B651BA" w:rsidP="008546C5">
      <w:pPr>
        <w:pStyle w:val="a6"/>
        <w:widowControl/>
        <w:numPr>
          <w:ilvl w:val="0"/>
          <w:numId w:val="16"/>
        </w:numPr>
        <w:autoSpaceDE/>
        <w:autoSpaceDN/>
        <w:adjustRightInd/>
        <w:ind w:left="723"/>
        <w:jc w:val="both"/>
        <w:rPr>
          <w:sz w:val="16"/>
          <w:szCs w:val="16"/>
        </w:rPr>
      </w:pPr>
      <w:r w:rsidRPr="008546C5">
        <w:rPr>
          <w:sz w:val="16"/>
          <w:szCs w:val="16"/>
        </w:rPr>
        <w:t>Не использовать фонарь с поврежденным корпусом.</w:t>
      </w:r>
    </w:p>
    <w:p w:rsidR="00C96666" w:rsidRDefault="00C96666" w:rsidP="008546C5">
      <w:pPr>
        <w:pStyle w:val="a6"/>
        <w:widowControl/>
        <w:numPr>
          <w:ilvl w:val="0"/>
          <w:numId w:val="16"/>
        </w:numPr>
        <w:autoSpaceDE/>
        <w:autoSpaceDN/>
        <w:adjustRightInd/>
        <w:ind w:left="723"/>
        <w:jc w:val="both"/>
        <w:rPr>
          <w:sz w:val="16"/>
          <w:szCs w:val="16"/>
        </w:rPr>
      </w:pPr>
      <w:r>
        <w:rPr>
          <w:sz w:val="16"/>
          <w:szCs w:val="16"/>
        </w:rPr>
        <w:t>Не располагать фонарь вблизи от химически агрессивной среды, горючих и легковоспламеняющихся поверхностей и предметов.</w:t>
      </w:r>
    </w:p>
    <w:p w:rsidR="008546C5" w:rsidRPr="008546C5" w:rsidRDefault="008546C5" w:rsidP="008546C5">
      <w:pPr>
        <w:pStyle w:val="a6"/>
        <w:widowControl/>
        <w:numPr>
          <w:ilvl w:val="0"/>
          <w:numId w:val="6"/>
        </w:numPr>
        <w:autoSpaceDE/>
        <w:autoSpaceDN/>
        <w:adjustRightInd/>
        <w:jc w:val="both"/>
        <w:rPr>
          <w:rFonts w:eastAsia="Times New Roman"/>
          <w:b/>
          <w:sz w:val="16"/>
          <w:szCs w:val="16"/>
        </w:rPr>
      </w:pPr>
      <w:r w:rsidRPr="008546C5">
        <w:rPr>
          <w:rFonts w:eastAsia="Times New Roman"/>
          <w:b/>
          <w:sz w:val="16"/>
          <w:szCs w:val="16"/>
        </w:rPr>
        <w:t>Характерные неисправности и методы их устранения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79"/>
        <w:gridCol w:w="2379"/>
        <w:gridCol w:w="3201"/>
      </w:tblGrid>
      <w:tr w:rsidR="008546C5" w:rsidTr="008546C5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46C5" w:rsidRDefault="008546C5">
            <w:pPr>
              <w:jc w:val="center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Внешние проявления и дополнительные признаки неисправности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46C5" w:rsidRDefault="008546C5">
            <w:pPr>
              <w:snapToGrid w:val="0"/>
              <w:jc w:val="center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Вероятная причина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46C5" w:rsidRDefault="008546C5">
            <w:pPr>
              <w:snapToGrid w:val="0"/>
              <w:jc w:val="center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Метод устранения</w:t>
            </w:r>
          </w:p>
        </w:tc>
      </w:tr>
      <w:tr w:rsidR="008546C5" w:rsidTr="008546C5">
        <w:trPr>
          <w:trHeight w:val="137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546C5" w:rsidRDefault="008546C5">
            <w:pPr>
              <w:tabs>
                <w:tab w:val="left" w:pos="360"/>
              </w:tabs>
              <w:suppressAutoHyphens/>
              <w:snapToGrid w:val="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При включении, фонарь не работает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8546C5" w:rsidRDefault="00077B98">
            <w:pPr>
              <w:tabs>
                <w:tab w:val="left" w:pos="360"/>
              </w:tabs>
              <w:suppressAutoHyphens/>
              <w:snapToGrid w:val="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Разрядились элементы питания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546C5" w:rsidRDefault="00077B98">
            <w:pPr>
              <w:tabs>
                <w:tab w:val="left" w:pos="360"/>
              </w:tabs>
              <w:suppressAutoHyphens/>
              <w:snapToGrid w:val="0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Замените элементы питания на аналогичные</w:t>
            </w:r>
          </w:p>
        </w:tc>
      </w:tr>
    </w:tbl>
    <w:p w:rsidR="008546C5" w:rsidRPr="008546C5" w:rsidRDefault="008546C5" w:rsidP="008546C5">
      <w:pPr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Если после произведенных действий фонарь не загорается, то дальнейший ремонт не целесообразен (неисправимый дефект). Обратитесь в место продажи.</w:t>
      </w:r>
    </w:p>
    <w:p w:rsidR="00054376" w:rsidRPr="00DB6ED5" w:rsidRDefault="00054376" w:rsidP="00DB6ED5">
      <w:pPr>
        <w:pStyle w:val="a6"/>
        <w:widowControl/>
        <w:numPr>
          <w:ilvl w:val="0"/>
          <w:numId w:val="6"/>
        </w:numPr>
        <w:autoSpaceDE/>
        <w:autoSpaceDN/>
        <w:adjustRightInd/>
        <w:jc w:val="both"/>
        <w:rPr>
          <w:b/>
          <w:sz w:val="16"/>
          <w:szCs w:val="16"/>
        </w:rPr>
      </w:pPr>
      <w:r w:rsidRPr="00DB6ED5">
        <w:rPr>
          <w:b/>
          <w:sz w:val="16"/>
          <w:szCs w:val="16"/>
        </w:rPr>
        <w:t>Хранение</w:t>
      </w:r>
    </w:p>
    <w:p w:rsidR="00054376" w:rsidRPr="00C96666" w:rsidRDefault="00C96666" w:rsidP="00C96666">
      <w:pPr>
        <w:ind w:left="720"/>
        <w:jc w:val="both"/>
        <w:rPr>
          <w:sz w:val="16"/>
          <w:szCs w:val="16"/>
        </w:rPr>
      </w:pPr>
      <w:r>
        <w:rPr>
          <w:sz w:val="16"/>
          <w:szCs w:val="16"/>
        </w:rPr>
        <w:t>Фонари</w:t>
      </w:r>
      <w:r w:rsidRPr="00C96666">
        <w:rPr>
          <w:sz w:val="16"/>
          <w:szCs w:val="16"/>
        </w:rPr>
        <w:t xml:space="preserve"> хранятся в картонных коробках в ящиках или на стеллажах в сухих отапливаемых помещениях при температуре от 0 °С до +35 °С.</w:t>
      </w:r>
    </w:p>
    <w:p w:rsidR="00054376" w:rsidRPr="00DB6ED5" w:rsidRDefault="00054376" w:rsidP="00DB6ED5">
      <w:pPr>
        <w:pStyle w:val="a6"/>
        <w:widowControl/>
        <w:numPr>
          <w:ilvl w:val="0"/>
          <w:numId w:val="6"/>
        </w:numPr>
        <w:autoSpaceDE/>
        <w:autoSpaceDN/>
        <w:adjustRightInd/>
        <w:jc w:val="both"/>
        <w:rPr>
          <w:b/>
          <w:sz w:val="16"/>
          <w:szCs w:val="16"/>
        </w:rPr>
      </w:pPr>
      <w:r w:rsidRPr="00DB6ED5">
        <w:rPr>
          <w:b/>
          <w:sz w:val="16"/>
          <w:szCs w:val="16"/>
        </w:rPr>
        <w:t>Транспортировка</w:t>
      </w:r>
    </w:p>
    <w:p w:rsidR="00054376" w:rsidRPr="00DB6ED5" w:rsidRDefault="00054376" w:rsidP="00DB6ED5">
      <w:pPr>
        <w:pStyle w:val="a6"/>
        <w:jc w:val="both"/>
        <w:rPr>
          <w:sz w:val="16"/>
          <w:szCs w:val="16"/>
        </w:rPr>
      </w:pPr>
      <w:r w:rsidRPr="00DB6ED5">
        <w:rPr>
          <w:sz w:val="16"/>
          <w:szCs w:val="16"/>
        </w:rPr>
        <w:t>Фонарь в упаковке пригоден для транспортировки автомобильным, железнодорожным, морским или авиационным транспортом.</w:t>
      </w:r>
    </w:p>
    <w:p w:rsidR="00054376" w:rsidRPr="00DB6ED5" w:rsidRDefault="00054376" w:rsidP="00DB6ED5">
      <w:pPr>
        <w:pStyle w:val="a6"/>
        <w:widowControl/>
        <w:numPr>
          <w:ilvl w:val="0"/>
          <w:numId w:val="6"/>
        </w:numPr>
        <w:autoSpaceDE/>
        <w:autoSpaceDN/>
        <w:adjustRightInd/>
        <w:rPr>
          <w:b/>
          <w:sz w:val="16"/>
          <w:szCs w:val="16"/>
        </w:rPr>
      </w:pPr>
      <w:r w:rsidRPr="00DB6ED5">
        <w:rPr>
          <w:b/>
          <w:sz w:val="16"/>
          <w:szCs w:val="16"/>
        </w:rPr>
        <w:t>Утилизация</w:t>
      </w:r>
    </w:p>
    <w:p w:rsidR="00054376" w:rsidRPr="00DB6ED5" w:rsidRDefault="008546C5" w:rsidP="00DB6ED5">
      <w:pPr>
        <w:ind w:left="720"/>
        <w:rPr>
          <w:sz w:val="16"/>
          <w:szCs w:val="16"/>
        </w:rPr>
      </w:pPr>
      <w:r w:rsidRPr="00DB6ED5">
        <w:rPr>
          <w:sz w:val="16"/>
          <w:szCs w:val="16"/>
        </w:rPr>
        <w:t>Фонарь утилизируется</w:t>
      </w:r>
      <w:r w:rsidR="00054376" w:rsidRPr="00DB6ED5">
        <w:rPr>
          <w:sz w:val="16"/>
          <w:szCs w:val="16"/>
        </w:rPr>
        <w:t xml:space="preserve"> в соответствии с правилами утилизации бытовой электронной техники.</w:t>
      </w:r>
    </w:p>
    <w:p w:rsidR="00054376" w:rsidRPr="00DB6ED5" w:rsidRDefault="00054376" w:rsidP="00DB6ED5">
      <w:pPr>
        <w:pStyle w:val="a6"/>
        <w:widowControl/>
        <w:numPr>
          <w:ilvl w:val="0"/>
          <w:numId w:val="6"/>
        </w:numPr>
        <w:autoSpaceDE/>
        <w:autoSpaceDN/>
        <w:adjustRightInd/>
        <w:rPr>
          <w:b/>
          <w:sz w:val="16"/>
          <w:szCs w:val="16"/>
        </w:rPr>
      </w:pPr>
      <w:r w:rsidRPr="00DB6ED5">
        <w:rPr>
          <w:b/>
          <w:sz w:val="16"/>
          <w:szCs w:val="16"/>
        </w:rPr>
        <w:t>Сертификация</w:t>
      </w:r>
    </w:p>
    <w:p w:rsidR="00054376" w:rsidRPr="00DB6ED5" w:rsidRDefault="00C96666" w:rsidP="008546C5">
      <w:pPr>
        <w:pStyle w:val="a6"/>
        <w:jc w:val="both"/>
        <w:rPr>
          <w:b/>
          <w:sz w:val="16"/>
          <w:szCs w:val="16"/>
        </w:rPr>
      </w:pPr>
      <w:r w:rsidRPr="00C96666">
        <w:rPr>
          <w:sz w:val="16"/>
          <w:szCs w:val="16"/>
        </w:rPr>
        <w:t>Изделие не подлежит обязательной сертификации.</w:t>
      </w:r>
    </w:p>
    <w:p w:rsidR="00054376" w:rsidRPr="00DB6ED5" w:rsidRDefault="00054376" w:rsidP="00DB6ED5">
      <w:pPr>
        <w:pStyle w:val="a6"/>
        <w:widowControl/>
        <w:numPr>
          <w:ilvl w:val="0"/>
          <w:numId w:val="6"/>
        </w:numPr>
        <w:autoSpaceDE/>
        <w:autoSpaceDN/>
        <w:adjustRightInd/>
        <w:rPr>
          <w:b/>
          <w:sz w:val="16"/>
          <w:szCs w:val="16"/>
        </w:rPr>
      </w:pPr>
      <w:r w:rsidRPr="00DB6ED5">
        <w:rPr>
          <w:b/>
          <w:sz w:val="16"/>
          <w:szCs w:val="16"/>
        </w:rPr>
        <w:t>Информация об изготовителе и дата производства</w:t>
      </w:r>
    </w:p>
    <w:p w:rsidR="00054376" w:rsidRPr="00DB6ED5" w:rsidRDefault="008546C5" w:rsidP="008546C5">
      <w:pPr>
        <w:pStyle w:val="a6"/>
        <w:jc w:val="both"/>
        <w:rPr>
          <w:sz w:val="16"/>
          <w:szCs w:val="16"/>
        </w:rPr>
      </w:pPr>
      <w:r w:rsidRPr="008546C5">
        <w:rPr>
          <w:sz w:val="16"/>
          <w:szCs w:val="16"/>
        </w:rPr>
        <w:t xml:space="preserve">Сделано в Китае. Изготовитель: </w:t>
      </w:r>
      <w:proofErr w:type="spellStart"/>
      <w:r w:rsidRPr="008546C5">
        <w:rPr>
          <w:sz w:val="16"/>
          <w:szCs w:val="16"/>
        </w:rPr>
        <w:t>Ningbo</w:t>
      </w:r>
      <w:proofErr w:type="spellEnd"/>
      <w:r w:rsidRPr="008546C5">
        <w:rPr>
          <w:sz w:val="16"/>
          <w:szCs w:val="16"/>
        </w:rPr>
        <w:t xml:space="preserve"> </w:t>
      </w:r>
      <w:proofErr w:type="spellStart"/>
      <w:r w:rsidRPr="008546C5">
        <w:rPr>
          <w:sz w:val="16"/>
          <w:szCs w:val="16"/>
        </w:rPr>
        <w:t>Yusing</w:t>
      </w:r>
      <w:proofErr w:type="spellEnd"/>
      <w:r w:rsidRPr="008546C5">
        <w:rPr>
          <w:sz w:val="16"/>
          <w:szCs w:val="16"/>
        </w:rPr>
        <w:t xml:space="preserve"> </w:t>
      </w:r>
      <w:proofErr w:type="spellStart"/>
      <w:r w:rsidRPr="008546C5">
        <w:rPr>
          <w:sz w:val="16"/>
          <w:szCs w:val="16"/>
        </w:rPr>
        <w:t>Electronics</w:t>
      </w:r>
      <w:proofErr w:type="spellEnd"/>
      <w:r w:rsidRPr="008546C5">
        <w:rPr>
          <w:sz w:val="16"/>
          <w:szCs w:val="16"/>
        </w:rPr>
        <w:t xml:space="preserve"> </w:t>
      </w:r>
      <w:proofErr w:type="spellStart"/>
      <w:r w:rsidRPr="008546C5">
        <w:rPr>
          <w:sz w:val="16"/>
          <w:szCs w:val="16"/>
        </w:rPr>
        <w:t>Co</w:t>
      </w:r>
      <w:proofErr w:type="spellEnd"/>
      <w:r w:rsidRPr="008546C5">
        <w:rPr>
          <w:sz w:val="16"/>
          <w:szCs w:val="16"/>
        </w:rPr>
        <w:t xml:space="preserve">., LTD, </w:t>
      </w:r>
      <w:proofErr w:type="spellStart"/>
      <w:r w:rsidRPr="008546C5">
        <w:rPr>
          <w:sz w:val="16"/>
          <w:szCs w:val="16"/>
        </w:rPr>
        <w:t>Civil</w:t>
      </w:r>
      <w:proofErr w:type="spellEnd"/>
      <w:r w:rsidRPr="008546C5">
        <w:rPr>
          <w:sz w:val="16"/>
          <w:szCs w:val="16"/>
        </w:rPr>
        <w:t xml:space="preserve"> </w:t>
      </w:r>
      <w:proofErr w:type="spellStart"/>
      <w:r w:rsidRPr="008546C5">
        <w:rPr>
          <w:sz w:val="16"/>
          <w:szCs w:val="16"/>
        </w:rPr>
        <w:t>Industrial</w:t>
      </w:r>
      <w:proofErr w:type="spellEnd"/>
      <w:r w:rsidRPr="008546C5">
        <w:rPr>
          <w:sz w:val="16"/>
          <w:szCs w:val="16"/>
        </w:rPr>
        <w:t xml:space="preserve"> </w:t>
      </w:r>
      <w:proofErr w:type="spellStart"/>
      <w:r w:rsidRPr="008546C5">
        <w:rPr>
          <w:sz w:val="16"/>
          <w:szCs w:val="16"/>
        </w:rPr>
        <w:t>Zone</w:t>
      </w:r>
      <w:proofErr w:type="spellEnd"/>
      <w:r w:rsidRPr="008546C5">
        <w:rPr>
          <w:sz w:val="16"/>
          <w:szCs w:val="16"/>
        </w:rPr>
        <w:t xml:space="preserve">, </w:t>
      </w:r>
      <w:proofErr w:type="spellStart"/>
      <w:r w:rsidRPr="008546C5">
        <w:rPr>
          <w:sz w:val="16"/>
          <w:szCs w:val="16"/>
        </w:rPr>
        <w:t>Pugen</w:t>
      </w:r>
      <w:proofErr w:type="spellEnd"/>
      <w:r w:rsidRPr="008546C5">
        <w:rPr>
          <w:sz w:val="16"/>
          <w:szCs w:val="16"/>
        </w:rPr>
        <w:t xml:space="preserve"> </w:t>
      </w:r>
      <w:proofErr w:type="spellStart"/>
      <w:r w:rsidRPr="008546C5">
        <w:rPr>
          <w:sz w:val="16"/>
          <w:szCs w:val="16"/>
        </w:rPr>
        <w:t>Vilage</w:t>
      </w:r>
      <w:proofErr w:type="spellEnd"/>
      <w:r w:rsidRPr="008546C5">
        <w:rPr>
          <w:sz w:val="16"/>
          <w:szCs w:val="16"/>
        </w:rPr>
        <w:t xml:space="preserve">, </w:t>
      </w:r>
      <w:proofErr w:type="spellStart"/>
      <w:r w:rsidRPr="008546C5">
        <w:rPr>
          <w:sz w:val="16"/>
          <w:szCs w:val="16"/>
        </w:rPr>
        <w:t>Qiu’ai</w:t>
      </w:r>
      <w:proofErr w:type="spellEnd"/>
      <w:r w:rsidRPr="008546C5">
        <w:rPr>
          <w:sz w:val="16"/>
          <w:szCs w:val="16"/>
        </w:rPr>
        <w:t xml:space="preserve">, </w:t>
      </w:r>
      <w:proofErr w:type="spellStart"/>
      <w:r w:rsidRPr="008546C5">
        <w:rPr>
          <w:sz w:val="16"/>
          <w:szCs w:val="16"/>
        </w:rPr>
        <w:t>Ningbo</w:t>
      </w:r>
      <w:proofErr w:type="spellEnd"/>
      <w:r w:rsidRPr="008546C5">
        <w:rPr>
          <w:sz w:val="16"/>
          <w:szCs w:val="16"/>
        </w:rPr>
        <w:t xml:space="preserve">, </w:t>
      </w:r>
      <w:proofErr w:type="spellStart"/>
      <w:r w:rsidRPr="008546C5">
        <w:rPr>
          <w:sz w:val="16"/>
          <w:szCs w:val="16"/>
        </w:rPr>
        <w:t>China</w:t>
      </w:r>
      <w:proofErr w:type="spellEnd"/>
      <w:r w:rsidRPr="008546C5">
        <w:rPr>
          <w:sz w:val="16"/>
          <w:szCs w:val="16"/>
        </w:rPr>
        <w:t>/ООО "</w:t>
      </w:r>
      <w:proofErr w:type="spellStart"/>
      <w:r w:rsidRPr="008546C5">
        <w:rPr>
          <w:sz w:val="16"/>
          <w:szCs w:val="16"/>
        </w:rPr>
        <w:t>Нингбо</w:t>
      </w:r>
      <w:proofErr w:type="spellEnd"/>
      <w:r w:rsidRPr="008546C5">
        <w:rPr>
          <w:sz w:val="16"/>
          <w:szCs w:val="16"/>
        </w:rPr>
        <w:t xml:space="preserve"> </w:t>
      </w:r>
      <w:proofErr w:type="spellStart"/>
      <w:r w:rsidRPr="008546C5">
        <w:rPr>
          <w:sz w:val="16"/>
          <w:szCs w:val="16"/>
        </w:rPr>
        <w:t>Юсинг</w:t>
      </w:r>
      <w:proofErr w:type="spellEnd"/>
      <w:r w:rsidRPr="008546C5">
        <w:rPr>
          <w:sz w:val="16"/>
          <w:szCs w:val="16"/>
        </w:rPr>
        <w:t xml:space="preserve"> </w:t>
      </w:r>
      <w:proofErr w:type="spellStart"/>
      <w:r w:rsidRPr="008546C5">
        <w:rPr>
          <w:sz w:val="16"/>
          <w:szCs w:val="16"/>
        </w:rPr>
        <w:t>Электроникс</w:t>
      </w:r>
      <w:proofErr w:type="spellEnd"/>
      <w:r w:rsidRPr="008546C5">
        <w:rPr>
          <w:sz w:val="16"/>
          <w:szCs w:val="16"/>
        </w:rPr>
        <w:t xml:space="preserve"> Компания", зона </w:t>
      </w:r>
      <w:proofErr w:type="spellStart"/>
      <w:r w:rsidRPr="008546C5">
        <w:rPr>
          <w:sz w:val="16"/>
          <w:szCs w:val="16"/>
        </w:rPr>
        <w:t>Цивил</w:t>
      </w:r>
      <w:proofErr w:type="spellEnd"/>
      <w:r w:rsidRPr="008546C5">
        <w:rPr>
          <w:sz w:val="16"/>
          <w:szCs w:val="16"/>
        </w:rPr>
        <w:t xml:space="preserve"> Индастриал, населенный пункт </w:t>
      </w:r>
      <w:proofErr w:type="spellStart"/>
      <w:r w:rsidRPr="008546C5">
        <w:rPr>
          <w:sz w:val="16"/>
          <w:szCs w:val="16"/>
        </w:rPr>
        <w:t>Пуген</w:t>
      </w:r>
      <w:proofErr w:type="spellEnd"/>
      <w:r w:rsidRPr="008546C5">
        <w:rPr>
          <w:sz w:val="16"/>
          <w:szCs w:val="16"/>
        </w:rPr>
        <w:t xml:space="preserve">, </w:t>
      </w:r>
      <w:proofErr w:type="spellStart"/>
      <w:r w:rsidRPr="008546C5">
        <w:rPr>
          <w:sz w:val="16"/>
          <w:szCs w:val="16"/>
        </w:rPr>
        <w:t>Цюай</w:t>
      </w:r>
      <w:proofErr w:type="spellEnd"/>
      <w:r w:rsidRPr="008546C5">
        <w:rPr>
          <w:sz w:val="16"/>
          <w:szCs w:val="16"/>
        </w:rPr>
        <w:t xml:space="preserve">, г. </w:t>
      </w:r>
      <w:proofErr w:type="spellStart"/>
      <w:r w:rsidRPr="008546C5">
        <w:rPr>
          <w:sz w:val="16"/>
          <w:szCs w:val="16"/>
        </w:rPr>
        <w:t>Нингбо</w:t>
      </w:r>
      <w:proofErr w:type="spellEnd"/>
      <w:r w:rsidRPr="008546C5">
        <w:rPr>
          <w:sz w:val="16"/>
          <w:szCs w:val="16"/>
        </w:rPr>
        <w:t>, Китай. Официальный представитель в РФ: ООО «ФЕРОН» 129110, г. Москва, ул. Гиляровского, д.65, стр. 1, этаж 5, помещение XVI, комната 41, телефон +7 (499) 394-10-52, www.feron.ru. Импортер: ООО «СИЛА СВЕТА» Россия, 117405, г. Москва, ул. Дорожная, д. 48, тел. +7(499)394-69-26. Дата изготовления нанесена на корпус светильника в формате ММ.ГГГГ, где ММ – месяц изготовления, ГГГГ – год изготовления.</w:t>
      </w:r>
      <w:r w:rsidR="00054376" w:rsidRPr="00DB6ED5">
        <w:rPr>
          <w:sz w:val="16"/>
          <w:szCs w:val="16"/>
        </w:rPr>
        <w:t xml:space="preserve"> </w:t>
      </w:r>
    </w:p>
    <w:p w:rsidR="00054376" w:rsidRPr="00DB6ED5" w:rsidRDefault="00054376" w:rsidP="00DB6ED5">
      <w:pPr>
        <w:pStyle w:val="a6"/>
        <w:widowControl/>
        <w:numPr>
          <w:ilvl w:val="0"/>
          <w:numId w:val="6"/>
        </w:numPr>
        <w:autoSpaceDE/>
        <w:autoSpaceDN/>
        <w:adjustRightInd/>
        <w:rPr>
          <w:b/>
          <w:sz w:val="16"/>
          <w:szCs w:val="16"/>
        </w:rPr>
      </w:pPr>
      <w:r w:rsidRPr="00DB6ED5">
        <w:rPr>
          <w:b/>
          <w:sz w:val="16"/>
          <w:szCs w:val="16"/>
        </w:rPr>
        <w:t>Гарантийные обязательства.</w:t>
      </w:r>
    </w:p>
    <w:p w:rsidR="00054376" w:rsidRPr="00DB6ED5" w:rsidRDefault="00054376" w:rsidP="00DB6ED5">
      <w:pPr>
        <w:pStyle w:val="a6"/>
        <w:widowControl/>
        <w:numPr>
          <w:ilvl w:val="0"/>
          <w:numId w:val="13"/>
        </w:numPr>
        <w:autoSpaceDE/>
        <w:autoSpaceDN/>
        <w:adjustRightInd/>
        <w:ind w:left="714" w:hanging="357"/>
        <w:jc w:val="both"/>
        <w:rPr>
          <w:sz w:val="16"/>
          <w:szCs w:val="16"/>
        </w:rPr>
      </w:pPr>
      <w:r w:rsidRPr="00DB6ED5">
        <w:rPr>
          <w:sz w:val="16"/>
          <w:szCs w:val="16"/>
        </w:rPr>
        <w:lastRenderedPageBreak/>
        <w:t>Гарантия на фонарь составляет 1 год (12 месяцев) со дня продажи, дата устанавливается на основании документов (или копий документов) удостоверяющих факт продажи.</w:t>
      </w:r>
      <w:r w:rsidR="00B05A57" w:rsidRPr="00B05A57">
        <w:rPr>
          <w:sz w:val="16"/>
          <w:szCs w:val="16"/>
        </w:rPr>
        <w:t xml:space="preserve"> </w:t>
      </w:r>
      <w:r w:rsidR="00B05A57">
        <w:rPr>
          <w:sz w:val="16"/>
          <w:szCs w:val="16"/>
        </w:rPr>
        <w:t>Гарантия предоставляется на внешний вид фонаря и работоспособность электронных компонентов и светодиодного модуля. Гарантийный срок не распространяется на аккумуляторную батарею.</w:t>
      </w:r>
    </w:p>
    <w:p w:rsidR="00054376" w:rsidRPr="00DB6ED5" w:rsidRDefault="00054376" w:rsidP="00DB6ED5">
      <w:pPr>
        <w:pStyle w:val="a6"/>
        <w:widowControl/>
        <w:numPr>
          <w:ilvl w:val="0"/>
          <w:numId w:val="13"/>
        </w:numPr>
        <w:autoSpaceDE/>
        <w:autoSpaceDN/>
        <w:adjustRightInd/>
        <w:ind w:left="714" w:hanging="357"/>
        <w:jc w:val="both"/>
        <w:rPr>
          <w:sz w:val="16"/>
          <w:szCs w:val="16"/>
        </w:rPr>
      </w:pPr>
      <w:r w:rsidRPr="00DB6ED5">
        <w:rPr>
          <w:sz w:val="16"/>
          <w:szCs w:val="16"/>
        </w:rPr>
        <w:t>Бесплатное гарантийное обслуживание производится при условии, что возникшая неисправность, вызвана дефектом, связанным с производством изделия, при условии соблюдения правил эксплуатации, транспортировки и хранения приведенных в данной инструкции.</w:t>
      </w:r>
    </w:p>
    <w:p w:rsidR="00054376" w:rsidRPr="00DB6ED5" w:rsidRDefault="00054376" w:rsidP="00DB6ED5">
      <w:pPr>
        <w:pStyle w:val="a6"/>
        <w:widowControl/>
        <w:numPr>
          <w:ilvl w:val="0"/>
          <w:numId w:val="13"/>
        </w:numPr>
        <w:autoSpaceDE/>
        <w:autoSpaceDN/>
        <w:adjustRightInd/>
        <w:ind w:left="714" w:hanging="357"/>
        <w:jc w:val="both"/>
        <w:rPr>
          <w:sz w:val="16"/>
          <w:szCs w:val="16"/>
        </w:rPr>
      </w:pPr>
      <w:r w:rsidRPr="00DB6ED5">
        <w:rPr>
          <w:sz w:val="16"/>
          <w:szCs w:val="16"/>
        </w:rPr>
        <w:t>Гарантийные обязательства выполняются продавцом при предъявлении правильно заполненного гарантийного талона (с указанием даты продажи, наименования изделия, даты окончания гарантии, подписи продавца, печати) и кассового чека продавца. Незаполненный гарантийный талон снимает с продавца гарантийные обязательства.</w:t>
      </w:r>
    </w:p>
    <w:p w:rsidR="00054376" w:rsidRDefault="00054376" w:rsidP="00DB6ED5">
      <w:pPr>
        <w:pStyle w:val="a6"/>
        <w:widowControl/>
        <w:numPr>
          <w:ilvl w:val="0"/>
          <w:numId w:val="13"/>
        </w:numPr>
        <w:autoSpaceDE/>
        <w:autoSpaceDN/>
        <w:adjustRightInd/>
        <w:ind w:left="714" w:hanging="357"/>
        <w:rPr>
          <w:sz w:val="16"/>
          <w:szCs w:val="16"/>
        </w:rPr>
      </w:pPr>
      <w:r w:rsidRPr="00DB6ED5">
        <w:rPr>
          <w:sz w:val="16"/>
          <w:szCs w:val="16"/>
        </w:rPr>
        <w:t xml:space="preserve">Гарантия не действительна, если изделие использовалось в целях, не соответствующих его прямому назначению; дефект возник после передачи изделия потребителю и вызван неправильным или небрежным обращением, не </w:t>
      </w:r>
      <w:r w:rsidR="00594190" w:rsidRPr="00DB6ED5">
        <w:rPr>
          <w:sz w:val="16"/>
          <w:szCs w:val="16"/>
        </w:rPr>
        <w:t>соблюдением требований,</w:t>
      </w:r>
      <w:r w:rsidRPr="00DB6ED5">
        <w:rPr>
          <w:sz w:val="16"/>
          <w:szCs w:val="16"/>
        </w:rPr>
        <w:t xml:space="preserve"> изложенных в данной инструкции. А также в случае воздействия непреодолимых сил (в т.ч. пожара, наводнения, высоковольтных разрядов и молний и пр.), несчастным случаем, умышленными действиями потребителя или третьих лиц.</w:t>
      </w:r>
    </w:p>
    <w:p w:rsidR="003770A3" w:rsidRPr="00DB6ED5" w:rsidRDefault="003770A3" w:rsidP="00DB6ED5">
      <w:pPr>
        <w:pStyle w:val="a6"/>
        <w:widowControl/>
        <w:numPr>
          <w:ilvl w:val="0"/>
          <w:numId w:val="13"/>
        </w:numPr>
        <w:autoSpaceDE/>
        <w:autoSpaceDN/>
        <w:adjustRightInd/>
        <w:ind w:left="714" w:hanging="357"/>
        <w:rPr>
          <w:sz w:val="16"/>
          <w:szCs w:val="16"/>
        </w:rPr>
      </w:pPr>
      <w:r>
        <w:rPr>
          <w:sz w:val="16"/>
          <w:szCs w:val="16"/>
        </w:rPr>
        <w:t>Срок службы изделия 5 лет.</w:t>
      </w:r>
    </w:p>
    <w:p w:rsidR="00054376" w:rsidRPr="00DB6ED5" w:rsidRDefault="00054376" w:rsidP="00DB6ED5">
      <w:pPr>
        <w:rPr>
          <w:sz w:val="16"/>
          <w:szCs w:val="16"/>
        </w:rPr>
      </w:pPr>
    </w:p>
    <w:p w:rsidR="00054376" w:rsidRPr="00DB6ED5" w:rsidRDefault="007B709B" w:rsidP="00DB6ED5">
      <w:pPr>
        <w:shd w:val="clear" w:color="auto" w:fill="FFFFFF"/>
        <w:ind w:left="10"/>
        <w:jc w:val="center"/>
        <w:rPr>
          <w:sz w:val="16"/>
          <w:szCs w:val="16"/>
        </w:rPr>
      </w:pPr>
      <w:r w:rsidRPr="00DB6ED5">
        <w:rPr>
          <w:noProof/>
          <w:sz w:val="16"/>
          <w:szCs w:val="16"/>
        </w:rPr>
        <w:drawing>
          <wp:inline distT="0" distB="0" distL="0" distR="0">
            <wp:extent cx="273050" cy="266390"/>
            <wp:effectExtent l="1905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93" cy="2658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B6ED5">
        <w:rPr>
          <w:noProof/>
          <w:sz w:val="16"/>
          <w:szCs w:val="16"/>
        </w:rPr>
        <w:drawing>
          <wp:inline distT="0" distB="0" distL="0" distR="0">
            <wp:extent cx="295909" cy="305404"/>
            <wp:effectExtent l="19050" t="0" r="8891" b="0"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30" cy="3041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54376" w:rsidRPr="00DB6ED5" w:rsidSect="00DB6ED5">
      <w:type w:val="continuous"/>
      <w:pgSz w:w="11909" w:h="16834"/>
      <w:pgMar w:top="720" w:right="720" w:bottom="720" w:left="720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EE7A7DBA"/>
    <w:lvl w:ilvl="0">
      <w:numFmt w:val="bullet"/>
      <w:lvlText w:val="*"/>
      <w:lvlJc w:val="left"/>
    </w:lvl>
  </w:abstractNum>
  <w:abstractNum w:abstractNumId="1" w15:restartNumberingAfterBreak="0">
    <w:nsid w:val="105253B5"/>
    <w:multiLevelType w:val="hybridMultilevel"/>
    <w:tmpl w:val="3E0E120E"/>
    <w:lvl w:ilvl="0" w:tplc="F2C62886">
      <w:start w:val="1"/>
      <w:numFmt w:val="decimal"/>
      <w:lvlText w:val="4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1B91093"/>
    <w:multiLevelType w:val="hybridMultilevel"/>
    <w:tmpl w:val="1BEC8AA6"/>
    <w:lvl w:ilvl="0" w:tplc="B77215B6">
      <w:start w:val="1"/>
      <w:numFmt w:val="decimal"/>
      <w:lvlText w:val="5.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8F4933"/>
    <w:multiLevelType w:val="hybridMultilevel"/>
    <w:tmpl w:val="F8C65644"/>
    <w:lvl w:ilvl="0" w:tplc="5772235E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C29D8"/>
    <w:multiLevelType w:val="hybridMultilevel"/>
    <w:tmpl w:val="FFB21D10"/>
    <w:lvl w:ilvl="0" w:tplc="1B3C4CCC">
      <w:start w:val="2"/>
      <w:numFmt w:val="decimal"/>
      <w:lvlText w:val="3.%1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5" w15:restartNumberingAfterBreak="0">
    <w:nsid w:val="23BC09B0"/>
    <w:multiLevelType w:val="multilevel"/>
    <w:tmpl w:val="A676698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247D7EC2"/>
    <w:multiLevelType w:val="hybridMultilevel"/>
    <w:tmpl w:val="52D4E516"/>
    <w:lvl w:ilvl="0" w:tplc="0419000F">
      <w:start w:val="1"/>
      <w:numFmt w:val="decimal"/>
      <w:lvlText w:val="%1."/>
      <w:lvlJc w:val="left"/>
      <w:pPr>
        <w:ind w:left="730" w:hanging="360"/>
      </w:pPr>
    </w:lvl>
    <w:lvl w:ilvl="1" w:tplc="04190019" w:tentative="1">
      <w:start w:val="1"/>
      <w:numFmt w:val="lowerLetter"/>
      <w:lvlText w:val="%2."/>
      <w:lvlJc w:val="left"/>
      <w:pPr>
        <w:ind w:left="1450" w:hanging="360"/>
      </w:pPr>
    </w:lvl>
    <w:lvl w:ilvl="2" w:tplc="0419001B" w:tentative="1">
      <w:start w:val="1"/>
      <w:numFmt w:val="lowerRoman"/>
      <w:lvlText w:val="%3."/>
      <w:lvlJc w:val="right"/>
      <w:pPr>
        <w:ind w:left="2170" w:hanging="180"/>
      </w:pPr>
    </w:lvl>
    <w:lvl w:ilvl="3" w:tplc="0419000F" w:tentative="1">
      <w:start w:val="1"/>
      <w:numFmt w:val="decimal"/>
      <w:lvlText w:val="%4."/>
      <w:lvlJc w:val="left"/>
      <w:pPr>
        <w:ind w:left="2890" w:hanging="360"/>
      </w:pPr>
    </w:lvl>
    <w:lvl w:ilvl="4" w:tplc="04190019" w:tentative="1">
      <w:start w:val="1"/>
      <w:numFmt w:val="lowerLetter"/>
      <w:lvlText w:val="%5."/>
      <w:lvlJc w:val="left"/>
      <w:pPr>
        <w:ind w:left="3610" w:hanging="360"/>
      </w:pPr>
    </w:lvl>
    <w:lvl w:ilvl="5" w:tplc="0419001B" w:tentative="1">
      <w:start w:val="1"/>
      <w:numFmt w:val="lowerRoman"/>
      <w:lvlText w:val="%6."/>
      <w:lvlJc w:val="right"/>
      <w:pPr>
        <w:ind w:left="4330" w:hanging="180"/>
      </w:pPr>
    </w:lvl>
    <w:lvl w:ilvl="6" w:tplc="0419000F" w:tentative="1">
      <w:start w:val="1"/>
      <w:numFmt w:val="decimal"/>
      <w:lvlText w:val="%7."/>
      <w:lvlJc w:val="left"/>
      <w:pPr>
        <w:ind w:left="5050" w:hanging="360"/>
      </w:pPr>
    </w:lvl>
    <w:lvl w:ilvl="7" w:tplc="04190019" w:tentative="1">
      <w:start w:val="1"/>
      <w:numFmt w:val="lowerLetter"/>
      <w:lvlText w:val="%8."/>
      <w:lvlJc w:val="left"/>
      <w:pPr>
        <w:ind w:left="5770" w:hanging="360"/>
      </w:pPr>
    </w:lvl>
    <w:lvl w:ilvl="8" w:tplc="0419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7" w15:restartNumberingAfterBreak="0">
    <w:nsid w:val="2F631C2A"/>
    <w:multiLevelType w:val="hybridMultilevel"/>
    <w:tmpl w:val="64B028D4"/>
    <w:lvl w:ilvl="0" w:tplc="76702BAA">
      <w:start w:val="1"/>
      <w:numFmt w:val="decimal"/>
      <w:lvlText w:val="7.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1B05860"/>
    <w:multiLevelType w:val="hybridMultilevel"/>
    <w:tmpl w:val="A87AE1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  <w:szCs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4D2C4B"/>
    <w:multiLevelType w:val="hybridMultilevel"/>
    <w:tmpl w:val="48929E36"/>
    <w:lvl w:ilvl="0" w:tplc="6DC480A8">
      <w:start w:val="1"/>
      <w:numFmt w:val="decimal"/>
      <w:lvlText w:val="6.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9D040E8"/>
    <w:multiLevelType w:val="hybridMultilevel"/>
    <w:tmpl w:val="ABFA3B46"/>
    <w:lvl w:ilvl="0" w:tplc="8C8C61D6">
      <w:start w:val="2"/>
      <w:numFmt w:val="decimal"/>
      <w:lvlText w:val="%1."/>
      <w:lvlJc w:val="left"/>
      <w:pPr>
        <w:ind w:left="7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B4589F"/>
    <w:multiLevelType w:val="singleLevel"/>
    <w:tmpl w:val="0D469AF4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12" w15:restartNumberingAfterBreak="0">
    <w:nsid w:val="635F7073"/>
    <w:multiLevelType w:val="hybridMultilevel"/>
    <w:tmpl w:val="9176F2E2"/>
    <w:lvl w:ilvl="0" w:tplc="6C0A294C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19777A"/>
    <w:multiLevelType w:val="hybridMultilevel"/>
    <w:tmpl w:val="90F44D12"/>
    <w:lvl w:ilvl="0" w:tplc="6C0A294C">
      <w:start w:val="1"/>
      <w:numFmt w:val="decimal"/>
      <w:lvlText w:val="1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3706EC6"/>
    <w:multiLevelType w:val="hybridMultilevel"/>
    <w:tmpl w:val="D1AEB968"/>
    <w:lvl w:ilvl="0" w:tplc="65CCA0D0">
      <w:start w:val="1"/>
      <w:numFmt w:val="decimal"/>
      <w:lvlText w:val="%1."/>
      <w:lvlJc w:val="left"/>
      <w:pPr>
        <w:ind w:left="720" w:hanging="360"/>
      </w:pPr>
      <w:rPr>
        <w:b/>
        <w:sz w:val="16"/>
        <w:szCs w:val="1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86"/>
        <w:lvlJc w:val="left"/>
        <w:rPr>
          <w:rFonts w:ascii="Arial" w:hAnsi="Arial" w:cs="Arial" w:hint="default"/>
        </w:rPr>
      </w:lvl>
    </w:lvlOverride>
  </w:num>
  <w:num w:numId="3">
    <w:abstractNumId w:val="12"/>
  </w:num>
  <w:num w:numId="4">
    <w:abstractNumId w:val="6"/>
  </w:num>
  <w:num w:numId="5">
    <w:abstractNumId w:val="10"/>
  </w:num>
  <w:num w:numId="6">
    <w:abstractNumId w:val="5"/>
  </w:num>
  <w:num w:numId="7">
    <w:abstractNumId w:val="4"/>
  </w:num>
  <w:num w:numId="8">
    <w:abstractNumId w:val="3"/>
  </w:num>
  <w:num w:numId="9">
    <w:abstractNumId w:val="13"/>
  </w:num>
  <w:num w:numId="10">
    <w:abstractNumId w:val="1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9"/>
  </w:num>
  <w:num w:numId="15">
    <w:abstractNumId w:val="1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461"/>
    <w:rsid w:val="00014BB0"/>
    <w:rsid w:val="00054376"/>
    <w:rsid w:val="00077B98"/>
    <w:rsid w:val="000A2F28"/>
    <w:rsid w:val="000F5928"/>
    <w:rsid w:val="00110135"/>
    <w:rsid w:val="001D1980"/>
    <w:rsid w:val="002B19B8"/>
    <w:rsid w:val="002D02CF"/>
    <w:rsid w:val="00317461"/>
    <w:rsid w:val="003770A3"/>
    <w:rsid w:val="00395EB9"/>
    <w:rsid w:val="00406D9F"/>
    <w:rsid w:val="00446998"/>
    <w:rsid w:val="004A30F8"/>
    <w:rsid w:val="00522270"/>
    <w:rsid w:val="00585F7A"/>
    <w:rsid w:val="00594190"/>
    <w:rsid w:val="005A116D"/>
    <w:rsid w:val="005E066B"/>
    <w:rsid w:val="00621CCD"/>
    <w:rsid w:val="00680551"/>
    <w:rsid w:val="006C4896"/>
    <w:rsid w:val="00701D56"/>
    <w:rsid w:val="00760DA0"/>
    <w:rsid w:val="007B709B"/>
    <w:rsid w:val="007E3EA6"/>
    <w:rsid w:val="00810160"/>
    <w:rsid w:val="008546C5"/>
    <w:rsid w:val="00862882"/>
    <w:rsid w:val="0088770B"/>
    <w:rsid w:val="008F71B9"/>
    <w:rsid w:val="00936306"/>
    <w:rsid w:val="009630FC"/>
    <w:rsid w:val="0097166E"/>
    <w:rsid w:val="00996384"/>
    <w:rsid w:val="009D4AB2"/>
    <w:rsid w:val="009F194C"/>
    <w:rsid w:val="009F77CB"/>
    <w:rsid w:val="00A31CD7"/>
    <w:rsid w:val="00A6639A"/>
    <w:rsid w:val="00B05A57"/>
    <w:rsid w:val="00B348E1"/>
    <w:rsid w:val="00B651BA"/>
    <w:rsid w:val="00C14383"/>
    <w:rsid w:val="00C53A40"/>
    <w:rsid w:val="00C82248"/>
    <w:rsid w:val="00C96666"/>
    <w:rsid w:val="00CB313F"/>
    <w:rsid w:val="00DB6ED5"/>
    <w:rsid w:val="00E6275A"/>
    <w:rsid w:val="00E84C07"/>
    <w:rsid w:val="00E953FD"/>
    <w:rsid w:val="00EB14E5"/>
    <w:rsid w:val="00EE081C"/>
    <w:rsid w:val="00F04B7E"/>
    <w:rsid w:val="00F119EA"/>
    <w:rsid w:val="00F412CB"/>
    <w:rsid w:val="00FA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4380CF"/>
  <w15:docId w15:val="{1B0B81A4-F41D-45D1-B8F8-35966AE4C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348E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19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7166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166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B14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1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772</Words>
  <Characters>5126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</dc:creator>
  <cp:lastModifiedBy>User</cp:lastModifiedBy>
  <cp:revision>3</cp:revision>
  <dcterms:created xsi:type="dcterms:W3CDTF">2021-05-19T09:52:00Z</dcterms:created>
  <dcterms:modified xsi:type="dcterms:W3CDTF">2021-05-19T10:02:00Z</dcterms:modified>
</cp:coreProperties>
</file>