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3CEC" w:rsidRDefault="00953CEC" w:rsidP="00953CEC">
      <w:pPr>
        <w:spacing w:after="0" w:line="240" w:lineRule="auto"/>
        <w:jc w:val="center"/>
        <w:rPr>
          <w:rFonts w:ascii="Arial" w:hAnsi="Arial" w:cs="Arial"/>
          <w:b/>
          <w:caps/>
          <w:sz w:val="16"/>
          <w:szCs w:val="16"/>
          <w:lang w:val="en-US"/>
        </w:rPr>
      </w:pPr>
      <w:r>
        <w:rPr>
          <w:rFonts w:ascii="Arial" w:hAnsi="Arial" w:cs="Arial"/>
          <w:b/>
          <w:caps/>
          <w:sz w:val="16"/>
          <w:szCs w:val="16"/>
        </w:rPr>
        <w:t>светильники настольные общего назначения светодиодные ТМ «</w:t>
      </w:r>
      <w:r>
        <w:rPr>
          <w:rFonts w:ascii="Arial" w:hAnsi="Arial" w:cs="Arial"/>
          <w:b/>
          <w:caps/>
          <w:sz w:val="16"/>
          <w:szCs w:val="16"/>
          <w:lang w:val="en-US"/>
        </w:rPr>
        <w:t>FERON</w:t>
      </w:r>
      <w:r>
        <w:rPr>
          <w:rFonts w:ascii="Arial" w:hAnsi="Arial" w:cs="Arial"/>
          <w:b/>
          <w:caps/>
          <w:sz w:val="16"/>
          <w:szCs w:val="16"/>
        </w:rPr>
        <w:t xml:space="preserve">» серии </w:t>
      </w:r>
      <w:r>
        <w:rPr>
          <w:rFonts w:ascii="Arial" w:hAnsi="Arial" w:cs="Arial"/>
          <w:b/>
          <w:caps/>
          <w:sz w:val="16"/>
          <w:szCs w:val="16"/>
          <w:lang w:val="en-US"/>
        </w:rPr>
        <w:t>DE</w:t>
      </w:r>
    </w:p>
    <w:p w:rsidR="00953CEC" w:rsidRPr="00953CEC" w:rsidRDefault="00953CEC" w:rsidP="00953CEC">
      <w:pPr>
        <w:spacing w:after="0" w:line="240" w:lineRule="auto"/>
        <w:jc w:val="center"/>
        <w:rPr>
          <w:rFonts w:ascii="Arial" w:hAnsi="Arial" w:cs="Arial"/>
          <w:b/>
          <w:caps/>
          <w:sz w:val="16"/>
          <w:szCs w:val="16"/>
          <w:lang w:val="en-US"/>
        </w:rPr>
      </w:pPr>
      <w:r>
        <w:rPr>
          <w:rFonts w:ascii="Arial" w:hAnsi="Arial" w:cs="Arial"/>
          <w:b/>
          <w:caps/>
          <w:sz w:val="16"/>
          <w:szCs w:val="16"/>
        </w:rPr>
        <w:t xml:space="preserve">модель: </w:t>
      </w:r>
      <w:r>
        <w:rPr>
          <w:rFonts w:ascii="Arial" w:hAnsi="Arial" w:cs="Arial"/>
          <w:b/>
          <w:caps/>
          <w:sz w:val="16"/>
          <w:szCs w:val="16"/>
          <w:lang w:val="en-US"/>
        </w:rPr>
        <w:t>DE1726</w:t>
      </w:r>
    </w:p>
    <w:p w:rsidR="00BB60FC" w:rsidRPr="00953CEC" w:rsidRDefault="00953CEC" w:rsidP="00953CEC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Инструкция по эксплуатации и технический паспорт</w:t>
      </w:r>
    </w:p>
    <w:p w:rsidR="00BB60FC" w:rsidRPr="00953CEC" w:rsidRDefault="00BB60FC" w:rsidP="00953CE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953CEC">
        <w:rPr>
          <w:rFonts w:ascii="Arial" w:hAnsi="Arial" w:cs="Arial"/>
          <w:b/>
          <w:sz w:val="16"/>
          <w:szCs w:val="16"/>
        </w:rPr>
        <w:t>Описание</w:t>
      </w:r>
    </w:p>
    <w:p w:rsidR="00953CEC" w:rsidRDefault="00D8749F" w:rsidP="00953CEC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953CEC">
        <w:rPr>
          <w:rFonts w:ascii="Arial" w:hAnsi="Arial" w:cs="Arial"/>
          <w:sz w:val="16"/>
          <w:szCs w:val="16"/>
        </w:rPr>
        <w:t>Све</w:t>
      </w:r>
      <w:r w:rsidR="00BB60FC" w:rsidRPr="00953CEC">
        <w:rPr>
          <w:rFonts w:ascii="Arial" w:hAnsi="Arial" w:cs="Arial"/>
          <w:sz w:val="16"/>
          <w:szCs w:val="16"/>
        </w:rPr>
        <w:t xml:space="preserve">тильник </w:t>
      </w:r>
      <w:r w:rsidR="00BB60FC" w:rsidRPr="00953CEC">
        <w:rPr>
          <w:rFonts w:ascii="Arial" w:hAnsi="Arial" w:cs="Arial"/>
          <w:sz w:val="16"/>
          <w:szCs w:val="16"/>
          <w:lang w:val="en-US"/>
        </w:rPr>
        <w:t>DE</w:t>
      </w:r>
      <w:r w:rsidR="00810891" w:rsidRPr="00953CEC">
        <w:rPr>
          <w:rFonts w:ascii="Arial" w:hAnsi="Arial" w:cs="Arial"/>
          <w:sz w:val="16"/>
          <w:szCs w:val="16"/>
        </w:rPr>
        <w:t>17</w:t>
      </w:r>
      <w:r w:rsidR="00B7500A" w:rsidRPr="00953CEC">
        <w:rPr>
          <w:rFonts w:ascii="Arial" w:hAnsi="Arial" w:cs="Arial"/>
          <w:sz w:val="16"/>
          <w:szCs w:val="16"/>
        </w:rPr>
        <w:t>2</w:t>
      </w:r>
      <w:r w:rsidR="00A26F60" w:rsidRPr="00953CEC">
        <w:rPr>
          <w:rFonts w:ascii="Arial" w:hAnsi="Arial" w:cs="Arial"/>
          <w:sz w:val="16"/>
          <w:szCs w:val="16"/>
        </w:rPr>
        <w:t>6</w:t>
      </w:r>
      <w:r w:rsidR="00BB60FC" w:rsidRPr="00953CEC">
        <w:rPr>
          <w:rFonts w:ascii="Arial" w:hAnsi="Arial" w:cs="Arial"/>
          <w:sz w:val="16"/>
          <w:szCs w:val="16"/>
        </w:rPr>
        <w:t xml:space="preserve"> торговой марки </w:t>
      </w:r>
      <w:r w:rsidR="00BB60FC" w:rsidRPr="00953CEC">
        <w:rPr>
          <w:rFonts w:ascii="Arial" w:hAnsi="Arial" w:cs="Arial"/>
          <w:sz w:val="16"/>
          <w:szCs w:val="16"/>
          <w:lang w:val="en-US"/>
        </w:rPr>
        <w:t>FERON</w:t>
      </w:r>
      <w:r w:rsidR="00BB60FC" w:rsidRPr="00953CEC">
        <w:rPr>
          <w:rFonts w:ascii="Arial" w:hAnsi="Arial" w:cs="Arial"/>
          <w:sz w:val="16"/>
          <w:szCs w:val="16"/>
          <w:vertAlign w:val="superscript"/>
          <w:lang w:val="en-US"/>
        </w:rPr>
        <w:t>TM</w:t>
      </w:r>
      <w:r w:rsidR="008A67BD" w:rsidRPr="00953CEC">
        <w:rPr>
          <w:rFonts w:ascii="Arial" w:hAnsi="Arial" w:cs="Arial"/>
          <w:sz w:val="16"/>
          <w:szCs w:val="16"/>
          <w:vertAlign w:val="superscript"/>
        </w:rPr>
        <w:t xml:space="preserve"> </w:t>
      </w:r>
      <w:r w:rsidR="00D2614A" w:rsidRPr="00953CEC">
        <w:rPr>
          <w:rFonts w:ascii="Arial" w:hAnsi="Arial" w:cs="Arial"/>
          <w:sz w:val="16"/>
          <w:szCs w:val="16"/>
        </w:rPr>
        <w:t>предназначен для</w:t>
      </w:r>
      <w:r w:rsidR="008A67BD" w:rsidRPr="00953CEC">
        <w:rPr>
          <w:rFonts w:ascii="Arial" w:hAnsi="Arial" w:cs="Arial"/>
          <w:sz w:val="16"/>
          <w:szCs w:val="16"/>
        </w:rPr>
        <w:t xml:space="preserve"> полноценно</w:t>
      </w:r>
      <w:r w:rsidR="00D2614A" w:rsidRPr="00953CEC">
        <w:rPr>
          <w:rFonts w:ascii="Arial" w:hAnsi="Arial" w:cs="Arial"/>
          <w:sz w:val="16"/>
          <w:szCs w:val="16"/>
        </w:rPr>
        <w:t>го</w:t>
      </w:r>
      <w:r w:rsidR="008A67BD" w:rsidRPr="00953CEC">
        <w:rPr>
          <w:rFonts w:ascii="Arial" w:hAnsi="Arial" w:cs="Arial"/>
          <w:sz w:val="16"/>
          <w:szCs w:val="16"/>
        </w:rPr>
        <w:t xml:space="preserve"> осве</w:t>
      </w:r>
      <w:r w:rsidR="00D2614A" w:rsidRPr="00953CEC">
        <w:rPr>
          <w:rFonts w:ascii="Arial" w:hAnsi="Arial" w:cs="Arial"/>
          <w:sz w:val="16"/>
          <w:szCs w:val="16"/>
        </w:rPr>
        <w:t>щения</w:t>
      </w:r>
      <w:r w:rsidR="008A67BD" w:rsidRPr="00953CEC">
        <w:rPr>
          <w:rFonts w:ascii="Arial" w:hAnsi="Arial" w:cs="Arial"/>
          <w:sz w:val="16"/>
          <w:szCs w:val="16"/>
        </w:rPr>
        <w:t xml:space="preserve"> рабоч</w:t>
      </w:r>
      <w:r w:rsidR="00D2614A" w:rsidRPr="00953CEC">
        <w:rPr>
          <w:rFonts w:ascii="Arial" w:hAnsi="Arial" w:cs="Arial"/>
          <w:sz w:val="16"/>
          <w:szCs w:val="16"/>
        </w:rPr>
        <w:t>ей</w:t>
      </w:r>
      <w:r w:rsidR="008A67BD" w:rsidRPr="00953CEC">
        <w:rPr>
          <w:rFonts w:ascii="Arial" w:hAnsi="Arial" w:cs="Arial"/>
          <w:sz w:val="16"/>
          <w:szCs w:val="16"/>
        </w:rPr>
        <w:t xml:space="preserve"> поверхност</w:t>
      </w:r>
      <w:r w:rsidR="00D2614A" w:rsidRPr="00953CEC">
        <w:rPr>
          <w:rFonts w:ascii="Arial" w:hAnsi="Arial" w:cs="Arial"/>
          <w:sz w:val="16"/>
          <w:szCs w:val="16"/>
        </w:rPr>
        <w:t>и</w:t>
      </w:r>
      <w:r w:rsidR="008A67BD" w:rsidRPr="00953CEC">
        <w:rPr>
          <w:rFonts w:ascii="Arial" w:hAnsi="Arial" w:cs="Arial"/>
          <w:sz w:val="16"/>
          <w:szCs w:val="16"/>
        </w:rPr>
        <w:t xml:space="preserve"> или</w:t>
      </w:r>
      <w:r w:rsidR="00D2614A" w:rsidRPr="00953CEC">
        <w:rPr>
          <w:rFonts w:ascii="Arial" w:hAnsi="Arial" w:cs="Arial"/>
          <w:sz w:val="16"/>
          <w:szCs w:val="16"/>
        </w:rPr>
        <w:t xml:space="preserve"> для </w:t>
      </w:r>
      <w:r w:rsidR="008A67BD" w:rsidRPr="00953CEC">
        <w:rPr>
          <w:rFonts w:ascii="Arial" w:hAnsi="Arial" w:cs="Arial"/>
          <w:sz w:val="16"/>
          <w:szCs w:val="16"/>
        </w:rPr>
        <w:t>использова</w:t>
      </w:r>
      <w:r w:rsidR="00D2614A" w:rsidRPr="00953CEC">
        <w:rPr>
          <w:rFonts w:ascii="Arial" w:hAnsi="Arial" w:cs="Arial"/>
          <w:sz w:val="16"/>
          <w:szCs w:val="16"/>
        </w:rPr>
        <w:t>ния</w:t>
      </w:r>
      <w:r w:rsidR="008A67BD" w:rsidRPr="00953CEC">
        <w:rPr>
          <w:rFonts w:ascii="Arial" w:hAnsi="Arial" w:cs="Arial"/>
          <w:sz w:val="16"/>
          <w:szCs w:val="16"/>
        </w:rPr>
        <w:t xml:space="preserve"> в качестве дополнительной подсветки.</w:t>
      </w:r>
      <w:r w:rsidR="002F4C85" w:rsidRPr="00953CEC">
        <w:rPr>
          <w:rFonts w:ascii="Arial" w:hAnsi="Arial" w:cs="Arial"/>
          <w:sz w:val="16"/>
          <w:szCs w:val="16"/>
        </w:rPr>
        <w:t xml:space="preserve"> </w:t>
      </w:r>
    </w:p>
    <w:p w:rsidR="00953CEC" w:rsidRDefault="00234621" w:rsidP="00953CEC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953CEC">
        <w:rPr>
          <w:rFonts w:ascii="Arial" w:hAnsi="Arial" w:cs="Arial"/>
          <w:sz w:val="16"/>
          <w:szCs w:val="16"/>
        </w:rPr>
        <w:t xml:space="preserve">Гибкая ножка </w:t>
      </w:r>
      <w:r w:rsidR="00953CEC" w:rsidRPr="00953CEC">
        <w:rPr>
          <w:rFonts w:ascii="Arial" w:hAnsi="Arial" w:cs="Arial"/>
          <w:sz w:val="16"/>
          <w:szCs w:val="16"/>
        </w:rPr>
        <w:t>светильника позволяет</w:t>
      </w:r>
      <w:r w:rsidR="002F4C85" w:rsidRPr="00953CEC">
        <w:rPr>
          <w:rFonts w:ascii="Arial" w:hAnsi="Arial" w:cs="Arial"/>
          <w:sz w:val="16"/>
          <w:szCs w:val="16"/>
        </w:rPr>
        <w:t xml:space="preserve"> направить освещение под нужным углом.</w:t>
      </w:r>
      <w:r w:rsidR="008A67BD" w:rsidRPr="00953CEC">
        <w:rPr>
          <w:rFonts w:ascii="Arial" w:hAnsi="Arial" w:cs="Arial"/>
          <w:sz w:val="16"/>
          <w:szCs w:val="16"/>
        </w:rPr>
        <w:t xml:space="preserve"> </w:t>
      </w:r>
    </w:p>
    <w:p w:rsidR="00BB60FC" w:rsidRPr="00953CEC" w:rsidRDefault="009324BA" w:rsidP="00953CEC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953CEC">
        <w:rPr>
          <w:rFonts w:ascii="Arial" w:hAnsi="Arial" w:cs="Arial"/>
          <w:sz w:val="16"/>
          <w:szCs w:val="16"/>
        </w:rPr>
        <w:t xml:space="preserve">Для </w:t>
      </w:r>
      <w:r w:rsidR="0078016F" w:rsidRPr="00953CEC">
        <w:rPr>
          <w:rFonts w:ascii="Arial" w:hAnsi="Arial" w:cs="Arial"/>
          <w:sz w:val="16"/>
          <w:szCs w:val="16"/>
        </w:rPr>
        <w:t>включения</w:t>
      </w:r>
      <w:r w:rsidRPr="00953CEC">
        <w:rPr>
          <w:rFonts w:ascii="Arial" w:hAnsi="Arial" w:cs="Arial"/>
          <w:sz w:val="16"/>
          <w:szCs w:val="16"/>
        </w:rPr>
        <w:t xml:space="preserve"> светильника </w:t>
      </w:r>
      <w:r w:rsidR="00183A4B" w:rsidRPr="00953CEC">
        <w:rPr>
          <w:rFonts w:ascii="Arial" w:hAnsi="Arial" w:cs="Arial"/>
          <w:sz w:val="16"/>
          <w:szCs w:val="16"/>
        </w:rPr>
        <w:t xml:space="preserve">используется </w:t>
      </w:r>
      <w:r w:rsidR="0078016F" w:rsidRPr="00953CEC">
        <w:rPr>
          <w:rFonts w:ascii="Arial" w:hAnsi="Arial" w:cs="Arial"/>
          <w:sz w:val="16"/>
          <w:szCs w:val="16"/>
        </w:rPr>
        <w:t xml:space="preserve">выключатель </w:t>
      </w:r>
      <w:r w:rsidR="00183A4B" w:rsidRPr="00953CEC">
        <w:rPr>
          <w:rFonts w:ascii="Arial" w:hAnsi="Arial" w:cs="Arial"/>
          <w:sz w:val="16"/>
          <w:szCs w:val="16"/>
        </w:rPr>
        <w:t>на основании светильника</w:t>
      </w:r>
      <w:r w:rsidRPr="00953CEC">
        <w:rPr>
          <w:rFonts w:ascii="Arial" w:hAnsi="Arial" w:cs="Arial"/>
          <w:sz w:val="16"/>
          <w:szCs w:val="16"/>
        </w:rPr>
        <w:t xml:space="preserve">. </w:t>
      </w:r>
    </w:p>
    <w:p w:rsidR="008A67BD" w:rsidRPr="00953CEC" w:rsidRDefault="008A67BD" w:rsidP="00953CE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953CEC">
        <w:rPr>
          <w:rFonts w:ascii="Arial" w:hAnsi="Arial" w:cs="Arial"/>
          <w:b/>
          <w:sz w:val="16"/>
          <w:szCs w:val="16"/>
        </w:rPr>
        <w:t>Технические характеристики</w:t>
      </w:r>
    </w:p>
    <w:tbl>
      <w:tblPr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25"/>
        <w:gridCol w:w="4463"/>
      </w:tblGrid>
      <w:tr w:rsidR="004856FC" w:rsidRPr="00953CEC" w:rsidTr="00281098">
        <w:tc>
          <w:tcPr>
            <w:tcW w:w="4525" w:type="dxa"/>
          </w:tcPr>
          <w:p w:rsidR="004856FC" w:rsidRPr="00953CEC" w:rsidRDefault="004856FC" w:rsidP="00953CEC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3CEC">
              <w:rPr>
                <w:rFonts w:ascii="Arial" w:hAnsi="Arial" w:cs="Arial"/>
                <w:sz w:val="16"/>
                <w:szCs w:val="16"/>
              </w:rPr>
              <w:t>Напряжение питания</w:t>
            </w:r>
          </w:p>
        </w:tc>
        <w:tc>
          <w:tcPr>
            <w:tcW w:w="4463" w:type="dxa"/>
          </w:tcPr>
          <w:p w:rsidR="004856FC" w:rsidRPr="00953CEC" w:rsidRDefault="00435F80" w:rsidP="00953CEC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3CEC">
              <w:rPr>
                <w:rFonts w:ascii="Arial" w:hAnsi="Arial" w:cs="Arial"/>
                <w:sz w:val="16"/>
                <w:szCs w:val="16"/>
              </w:rPr>
              <w:t>230В/50Гц</w:t>
            </w:r>
          </w:p>
        </w:tc>
      </w:tr>
      <w:tr w:rsidR="004856FC" w:rsidRPr="00953CEC" w:rsidTr="00281098">
        <w:tc>
          <w:tcPr>
            <w:tcW w:w="4525" w:type="dxa"/>
          </w:tcPr>
          <w:p w:rsidR="004856FC" w:rsidRPr="00953CEC" w:rsidRDefault="004856FC" w:rsidP="00953CEC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3CEC">
              <w:rPr>
                <w:rFonts w:ascii="Arial" w:hAnsi="Arial" w:cs="Arial"/>
                <w:sz w:val="16"/>
                <w:szCs w:val="16"/>
              </w:rPr>
              <w:t>Потребляемая мощность</w:t>
            </w:r>
          </w:p>
        </w:tc>
        <w:tc>
          <w:tcPr>
            <w:tcW w:w="4463" w:type="dxa"/>
          </w:tcPr>
          <w:p w:rsidR="004856FC" w:rsidRPr="00953CEC" w:rsidRDefault="00234621" w:rsidP="00953CEC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3CEC">
              <w:rPr>
                <w:rFonts w:ascii="Arial" w:hAnsi="Arial" w:cs="Arial"/>
                <w:sz w:val="16"/>
                <w:szCs w:val="16"/>
              </w:rPr>
              <w:t>7</w:t>
            </w:r>
            <w:r w:rsidR="0079302E" w:rsidRPr="00953CE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856FC" w:rsidRPr="00953CEC">
              <w:rPr>
                <w:rFonts w:ascii="Arial" w:hAnsi="Arial" w:cs="Arial"/>
                <w:sz w:val="16"/>
                <w:szCs w:val="16"/>
              </w:rPr>
              <w:t>Вт</w:t>
            </w:r>
          </w:p>
        </w:tc>
      </w:tr>
      <w:tr w:rsidR="0030678E" w:rsidRPr="00953CEC" w:rsidTr="00281098">
        <w:trPr>
          <w:trHeight w:val="241"/>
        </w:trPr>
        <w:tc>
          <w:tcPr>
            <w:tcW w:w="4525" w:type="dxa"/>
            <w:vAlign w:val="center"/>
          </w:tcPr>
          <w:p w:rsidR="0030678E" w:rsidRPr="00953CEC" w:rsidRDefault="00D8749F" w:rsidP="00953CEC">
            <w:pPr>
              <w:pStyle w:val="a3"/>
              <w:spacing w:after="0" w:line="240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953CEC">
              <w:rPr>
                <w:rFonts w:ascii="Arial" w:hAnsi="Arial" w:cs="Arial"/>
                <w:sz w:val="16"/>
                <w:szCs w:val="16"/>
              </w:rPr>
              <w:t>Класс защиты</w:t>
            </w:r>
          </w:p>
        </w:tc>
        <w:tc>
          <w:tcPr>
            <w:tcW w:w="4463" w:type="dxa"/>
          </w:tcPr>
          <w:p w:rsidR="0030678E" w:rsidRPr="00953CEC" w:rsidRDefault="00D8749F" w:rsidP="00953CEC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53CEC">
              <w:rPr>
                <w:rFonts w:ascii="Arial" w:hAnsi="Arial" w:cs="Arial"/>
                <w:sz w:val="16"/>
                <w:szCs w:val="16"/>
                <w:lang w:val="en-US"/>
              </w:rPr>
              <w:t>II</w:t>
            </w:r>
          </w:p>
        </w:tc>
      </w:tr>
      <w:tr w:rsidR="00B96C57" w:rsidRPr="00953CEC" w:rsidTr="00281098">
        <w:trPr>
          <w:trHeight w:val="241"/>
        </w:trPr>
        <w:tc>
          <w:tcPr>
            <w:tcW w:w="4525" w:type="dxa"/>
            <w:vAlign w:val="center"/>
          </w:tcPr>
          <w:p w:rsidR="00B96C57" w:rsidRPr="00953CEC" w:rsidRDefault="00B96C57" w:rsidP="00953CEC">
            <w:pPr>
              <w:pStyle w:val="a3"/>
              <w:spacing w:after="0" w:line="240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953CEC">
              <w:rPr>
                <w:rFonts w:ascii="Arial" w:hAnsi="Arial" w:cs="Arial"/>
                <w:sz w:val="16"/>
                <w:szCs w:val="16"/>
              </w:rPr>
              <w:t>Количество светодиодов</w:t>
            </w:r>
          </w:p>
        </w:tc>
        <w:tc>
          <w:tcPr>
            <w:tcW w:w="4463" w:type="dxa"/>
          </w:tcPr>
          <w:p w:rsidR="00B96C57" w:rsidRPr="00953CEC" w:rsidRDefault="00234621" w:rsidP="00953CEC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3CEC">
              <w:rPr>
                <w:rFonts w:ascii="Arial" w:hAnsi="Arial" w:cs="Arial"/>
                <w:sz w:val="16"/>
                <w:szCs w:val="16"/>
              </w:rPr>
              <w:t>15</w:t>
            </w:r>
            <w:r w:rsidR="004834BD" w:rsidRPr="00953CEC">
              <w:rPr>
                <w:rFonts w:ascii="Arial" w:hAnsi="Arial" w:cs="Arial"/>
                <w:sz w:val="16"/>
                <w:szCs w:val="16"/>
              </w:rPr>
              <w:t>LED</w:t>
            </w:r>
            <w:r w:rsidR="00B96C57" w:rsidRPr="00953CEC">
              <w:rPr>
                <w:rFonts w:ascii="Arial" w:hAnsi="Arial" w:cs="Arial"/>
                <w:sz w:val="16"/>
                <w:szCs w:val="16"/>
                <w:lang w:val="en-US"/>
              </w:rPr>
              <w:t xml:space="preserve"> SMD</w:t>
            </w:r>
            <w:r w:rsidRPr="00953CEC">
              <w:rPr>
                <w:rFonts w:ascii="Arial" w:hAnsi="Arial" w:cs="Arial"/>
                <w:sz w:val="16"/>
                <w:szCs w:val="16"/>
              </w:rPr>
              <w:t>2835</w:t>
            </w:r>
          </w:p>
        </w:tc>
      </w:tr>
      <w:tr w:rsidR="004856FC" w:rsidRPr="00953CEC" w:rsidTr="00281098">
        <w:tc>
          <w:tcPr>
            <w:tcW w:w="4525" w:type="dxa"/>
          </w:tcPr>
          <w:p w:rsidR="004856FC" w:rsidRPr="00953CEC" w:rsidRDefault="004856FC" w:rsidP="00953CEC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3CEC">
              <w:rPr>
                <w:rFonts w:ascii="Arial" w:hAnsi="Arial" w:cs="Arial"/>
                <w:sz w:val="16"/>
                <w:szCs w:val="16"/>
              </w:rPr>
              <w:t>Световой поток</w:t>
            </w:r>
          </w:p>
        </w:tc>
        <w:tc>
          <w:tcPr>
            <w:tcW w:w="4463" w:type="dxa"/>
          </w:tcPr>
          <w:p w:rsidR="004856FC" w:rsidRPr="00953CEC" w:rsidRDefault="00234621" w:rsidP="00953CEC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53CEC">
              <w:rPr>
                <w:rFonts w:ascii="Arial" w:hAnsi="Arial" w:cs="Arial"/>
                <w:sz w:val="16"/>
                <w:szCs w:val="16"/>
              </w:rPr>
              <w:t>350</w:t>
            </w:r>
            <w:r w:rsidR="0079302E" w:rsidRPr="00953CE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53CEC">
              <w:rPr>
                <w:rFonts w:ascii="Arial" w:hAnsi="Arial" w:cs="Arial"/>
                <w:sz w:val="16"/>
                <w:szCs w:val="16"/>
              </w:rPr>
              <w:t>л</w:t>
            </w:r>
            <w:r w:rsidR="004856FC" w:rsidRPr="00953CEC">
              <w:rPr>
                <w:rFonts w:ascii="Arial" w:hAnsi="Arial" w:cs="Arial"/>
                <w:sz w:val="16"/>
                <w:szCs w:val="16"/>
              </w:rPr>
              <w:t>м</w:t>
            </w:r>
            <w:r w:rsidR="00183A4B" w:rsidRPr="00953CE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</w:tc>
      </w:tr>
      <w:tr w:rsidR="00CB7FB3" w:rsidRPr="00953CEC" w:rsidTr="00281098">
        <w:tc>
          <w:tcPr>
            <w:tcW w:w="4525" w:type="dxa"/>
          </w:tcPr>
          <w:p w:rsidR="00CB7FB3" w:rsidRPr="00953CEC" w:rsidRDefault="00CB7FB3" w:rsidP="00953CEC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3CEC">
              <w:rPr>
                <w:rFonts w:ascii="Arial" w:hAnsi="Arial" w:cs="Arial"/>
                <w:sz w:val="16"/>
                <w:szCs w:val="16"/>
              </w:rPr>
              <w:t>Коэффициент пульсации</w:t>
            </w:r>
          </w:p>
        </w:tc>
        <w:tc>
          <w:tcPr>
            <w:tcW w:w="4463" w:type="dxa"/>
          </w:tcPr>
          <w:p w:rsidR="00CB7FB3" w:rsidRPr="00953CEC" w:rsidRDefault="00CB7FB3" w:rsidP="00953CEC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53CEC">
              <w:rPr>
                <w:rFonts w:ascii="Arial" w:hAnsi="Arial" w:cs="Arial"/>
                <w:sz w:val="16"/>
                <w:szCs w:val="16"/>
                <w:lang w:val="en-US"/>
              </w:rPr>
              <w:t>&lt; 5% (</w:t>
            </w:r>
            <w:r w:rsidRPr="00953CEC">
              <w:rPr>
                <w:rFonts w:ascii="Arial" w:hAnsi="Arial" w:cs="Arial"/>
                <w:sz w:val="16"/>
                <w:szCs w:val="16"/>
              </w:rPr>
              <w:t>без пульсаций</w:t>
            </w:r>
            <w:r w:rsidRPr="00953CEC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</w:tr>
      <w:tr w:rsidR="004856FC" w:rsidRPr="00953CEC" w:rsidTr="0078016F">
        <w:trPr>
          <w:trHeight w:val="70"/>
        </w:trPr>
        <w:tc>
          <w:tcPr>
            <w:tcW w:w="4525" w:type="dxa"/>
          </w:tcPr>
          <w:p w:rsidR="004856FC" w:rsidRPr="00953CEC" w:rsidRDefault="004856FC" w:rsidP="00953CEC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3CEC">
              <w:rPr>
                <w:rFonts w:ascii="Arial" w:hAnsi="Arial" w:cs="Arial"/>
                <w:sz w:val="16"/>
                <w:szCs w:val="16"/>
              </w:rPr>
              <w:t>Цветовая температура</w:t>
            </w:r>
          </w:p>
        </w:tc>
        <w:tc>
          <w:tcPr>
            <w:tcW w:w="4463" w:type="dxa"/>
          </w:tcPr>
          <w:p w:rsidR="004856FC" w:rsidRPr="00953CEC" w:rsidRDefault="0079302E" w:rsidP="00953CEC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53CEC">
              <w:rPr>
                <w:rFonts w:ascii="Arial" w:hAnsi="Arial" w:cs="Arial"/>
                <w:sz w:val="16"/>
                <w:szCs w:val="16"/>
              </w:rPr>
              <w:t xml:space="preserve">4000 </w:t>
            </w:r>
            <w:r w:rsidRPr="00953CEC">
              <w:rPr>
                <w:rFonts w:ascii="Arial" w:hAnsi="Arial" w:cs="Arial"/>
                <w:sz w:val="16"/>
                <w:szCs w:val="16"/>
                <w:lang w:val="en-US"/>
              </w:rPr>
              <w:t>K</w:t>
            </w:r>
          </w:p>
        </w:tc>
      </w:tr>
      <w:tr w:rsidR="00D2614A" w:rsidRPr="00953CEC" w:rsidTr="00281098">
        <w:tc>
          <w:tcPr>
            <w:tcW w:w="4525" w:type="dxa"/>
          </w:tcPr>
          <w:p w:rsidR="00D2614A" w:rsidRPr="00953CEC" w:rsidRDefault="00D2614A" w:rsidP="00953CEC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53CEC">
              <w:rPr>
                <w:rFonts w:ascii="Arial" w:hAnsi="Arial" w:cs="Arial"/>
                <w:sz w:val="16"/>
                <w:szCs w:val="16"/>
              </w:rPr>
              <w:t xml:space="preserve">Индекс цветопередачи </w:t>
            </w:r>
            <w:r w:rsidRPr="00953CEC">
              <w:rPr>
                <w:rFonts w:ascii="Arial" w:hAnsi="Arial" w:cs="Arial"/>
                <w:sz w:val="16"/>
                <w:szCs w:val="16"/>
                <w:lang w:val="en-US"/>
              </w:rPr>
              <w:t>Ra</w:t>
            </w:r>
          </w:p>
        </w:tc>
        <w:tc>
          <w:tcPr>
            <w:tcW w:w="4463" w:type="dxa"/>
          </w:tcPr>
          <w:p w:rsidR="00D2614A" w:rsidRPr="00953CEC" w:rsidRDefault="00D2614A" w:rsidP="00953CEC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3CEC">
              <w:rPr>
                <w:rFonts w:ascii="Arial" w:hAnsi="Arial" w:cs="Arial"/>
                <w:sz w:val="16"/>
                <w:szCs w:val="16"/>
                <w:lang w:val="en-US"/>
              </w:rPr>
              <w:t>&gt;</w:t>
            </w:r>
            <w:r w:rsidR="00A0720A" w:rsidRPr="00953CEC">
              <w:rPr>
                <w:rFonts w:ascii="Arial" w:hAnsi="Arial" w:cs="Arial"/>
                <w:sz w:val="16"/>
                <w:szCs w:val="16"/>
              </w:rPr>
              <w:t>80</w:t>
            </w:r>
          </w:p>
        </w:tc>
      </w:tr>
      <w:tr w:rsidR="004856FC" w:rsidRPr="00953CEC" w:rsidTr="00281098">
        <w:tc>
          <w:tcPr>
            <w:tcW w:w="4525" w:type="dxa"/>
          </w:tcPr>
          <w:p w:rsidR="004856FC" w:rsidRPr="00953CEC" w:rsidRDefault="004856FC" w:rsidP="00953CEC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3CEC">
              <w:rPr>
                <w:rFonts w:ascii="Arial" w:hAnsi="Arial" w:cs="Arial"/>
                <w:sz w:val="16"/>
                <w:szCs w:val="16"/>
              </w:rPr>
              <w:t>Материалы корпуса</w:t>
            </w:r>
          </w:p>
        </w:tc>
        <w:tc>
          <w:tcPr>
            <w:tcW w:w="4463" w:type="dxa"/>
          </w:tcPr>
          <w:p w:rsidR="004856FC" w:rsidRPr="00953CEC" w:rsidRDefault="008B6FF8" w:rsidP="00953CEC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3CEC">
              <w:rPr>
                <w:rFonts w:ascii="Arial" w:hAnsi="Arial" w:cs="Arial"/>
                <w:color w:val="000000"/>
                <w:sz w:val="16"/>
                <w:szCs w:val="16"/>
              </w:rPr>
              <w:t>Пластик (PP+ABS+PS)</w:t>
            </w:r>
          </w:p>
        </w:tc>
      </w:tr>
      <w:tr w:rsidR="00A0720A" w:rsidRPr="00953CEC" w:rsidTr="00281098">
        <w:tc>
          <w:tcPr>
            <w:tcW w:w="4525" w:type="dxa"/>
          </w:tcPr>
          <w:p w:rsidR="00A0720A" w:rsidRPr="00953CEC" w:rsidRDefault="00A0720A" w:rsidP="00953CEC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3CEC">
              <w:rPr>
                <w:rFonts w:ascii="Arial" w:hAnsi="Arial" w:cs="Arial"/>
                <w:sz w:val="16"/>
                <w:szCs w:val="16"/>
              </w:rPr>
              <w:t>Длина шнура питания</w:t>
            </w:r>
          </w:p>
        </w:tc>
        <w:tc>
          <w:tcPr>
            <w:tcW w:w="4463" w:type="dxa"/>
          </w:tcPr>
          <w:p w:rsidR="00A0720A" w:rsidRPr="00953CEC" w:rsidRDefault="00A0720A" w:rsidP="00953CEC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3CEC">
              <w:rPr>
                <w:rFonts w:ascii="Arial" w:hAnsi="Arial" w:cs="Arial"/>
                <w:sz w:val="16"/>
                <w:szCs w:val="16"/>
              </w:rPr>
              <w:t>1,2 м</w:t>
            </w:r>
          </w:p>
        </w:tc>
      </w:tr>
      <w:tr w:rsidR="008B6FF8" w:rsidRPr="00953CEC" w:rsidTr="00EB04BF">
        <w:tc>
          <w:tcPr>
            <w:tcW w:w="4525" w:type="dxa"/>
          </w:tcPr>
          <w:p w:rsidR="008B6FF8" w:rsidRPr="00953CEC" w:rsidRDefault="008B6FF8" w:rsidP="00953CEC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3CEC">
              <w:rPr>
                <w:rFonts w:ascii="Arial" w:hAnsi="Arial" w:cs="Arial"/>
                <w:sz w:val="16"/>
                <w:szCs w:val="16"/>
              </w:rPr>
              <w:t>Цвет корпуса</w:t>
            </w:r>
          </w:p>
        </w:tc>
        <w:tc>
          <w:tcPr>
            <w:tcW w:w="4463" w:type="dxa"/>
          </w:tcPr>
          <w:p w:rsidR="008B6FF8" w:rsidRPr="00953CEC" w:rsidRDefault="008B6FF8" w:rsidP="00953CEC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3CEC">
              <w:rPr>
                <w:rFonts w:ascii="Arial" w:hAnsi="Arial" w:cs="Arial"/>
                <w:sz w:val="16"/>
                <w:szCs w:val="16"/>
              </w:rPr>
              <w:t>Белый</w:t>
            </w:r>
          </w:p>
        </w:tc>
      </w:tr>
      <w:tr w:rsidR="00E95B10" w:rsidRPr="00953CEC" w:rsidTr="00EB04BF">
        <w:tc>
          <w:tcPr>
            <w:tcW w:w="4525" w:type="dxa"/>
          </w:tcPr>
          <w:p w:rsidR="00E95B10" w:rsidRPr="00953CEC" w:rsidRDefault="00E95B10" w:rsidP="00953CEC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3CEC">
              <w:rPr>
                <w:rFonts w:ascii="Arial" w:hAnsi="Arial" w:cs="Arial"/>
                <w:sz w:val="16"/>
                <w:szCs w:val="16"/>
              </w:rPr>
              <w:t xml:space="preserve">Размеры корпуса </w:t>
            </w:r>
            <w:proofErr w:type="spellStart"/>
            <w:r w:rsidRPr="00953CEC">
              <w:rPr>
                <w:rFonts w:ascii="Arial" w:hAnsi="Arial" w:cs="Arial"/>
                <w:sz w:val="16"/>
                <w:szCs w:val="16"/>
              </w:rPr>
              <w:t>Д</w:t>
            </w:r>
            <w:r w:rsidR="00011FBA">
              <w:rPr>
                <w:rFonts w:ascii="Arial" w:hAnsi="Arial" w:cs="Arial"/>
                <w:sz w:val="16"/>
                <w:szCs w:val="16"/>
              </w:rPr>
              <w:t>х</w:t>
            </w:r>
            <w:r w:rsidRPr="00953CEC">
              <w:rPr>
                <w:rFonts w:ascii="Arial" w:hAnsi="Arial" w:cs="Arial"/>
                <w:sz w:val="16"/>
                <w:szCs w:val="16"/>
              </w:rPr>
              <w:t>Ш</w:t>
            </w:r>
            <w:r w:rsidR="00011FBA">
              <w:rPr>
                <w:rFonts w:ascii="Arial" w:hAnsi="Arial" w:cs="Arial"/>
                <w:sz w:val="16"/>
                <w:szCs w:val="16"/>
              </w:rPr>
              <w:t>х</w:t>
            </w:r>
            <w:r w:rsidRPr="00953CEC">
              <w:rPr>
                <w:rFonts w:ascii="Arial" w:hAnsi="Arial" w:cs="Arial"/>
                <w:sz w:val="16"/>
                <w:szCs w:val="16"/>
              </w:rPr>
              <w:t>В</w:t>
            </w:r>
            <w:proofErr w:type="spellEnd"/>
          </w:p>
        </w:tc>
        <w:tc>
          <w:tcPr>
            <w:tcW w:w="4463" w:type="dxa"/>
          </w:tcPr>
          <w:p w:rsidR="00E95B10" w:rsidRPr="00953CEC" w:rsidRDefault="00E95B10" w:rsidP="00953CEC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3CEC">
              <w:rPr>
                <w:rFonts w:ascii="Arial" w:hAnsi="Arial" w:cs="Arial"/>
                <w:sz w:val="16"/>
                <w:szCs w:val="16"/>
              </w:rPr>
              <w:t>17</w:t>
            </w:r>
            <w:r w:rsidR="00011FBA">
              <w:rPr>
                <w:rFonts w:ascii="Arial" w:hAnsi="Arial" w:cs="Arial"/>
                <w:sz w:val="16"/>
                <w:szCs w:val="16"/>
              </w:rPr>
              <w:t>х</w:t>
            </w:r>
            <w:r w:rsidRPr="00953CEC">
              <w:rPr>
                <w:rFonts w:ascii="Arial" w:hAnsi="Arial" w:cs="Arial"/>
                <w:sz w:val="16"/>
                <w:szCs w:val="16"/>
              </w:rPr>
              <w:t>16</w:t>
            </w:r>
            <w:r w:rsidR="00011FBA">
              <w:rPr>
                <w:rFonts w:ascii="Arial" w:hAnsi="Arial" w:cs="Arial"/>
                <w:sz w:val="16"/>
                <w:szCs w:val="16"/>
              </w:rPr>
              <w:t>х</w:t>
            </w:r>
            <w:bookmarkStart w:id="0" w:name="_GoBack"/>
            <w:bookmarkEnd w:id="0"/>
            <w:r w:rsidRPr="00953CEC">
              <w:rPr>
                <w:rFonts w:ascii="Arial" w:hAnsi="Arial" w:cs="Arial"/>
                <w:sz w:val="16"/>
                <w:szCs w:val="16"/>
              </w:rPr>
              <w:t>42 см</w:t>
            </w:r>
          </w:p>
        </w:tc>
      </w:tr>
      <w:tr w:rsidR="009324BA" w:rsidRPr="00953CEC" w:rsidTr="00281098">
        <w:tc>
          <w:tcPr>
            <w:tcW w:w="4525" w:type="dxa"/>
          </w:tcPr>
          <w:p w:rsidR="009324BA" w:rsidRPr="00953CEC" w:rsidRDefault="009324BA" w:rsidP="00953CEC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3CEC">
              <w:rPr>
                <w:rFonts w:ascii="Arial" w:hAnsi="Arial" w:cs="Arial"/>
                <w:sz w:val="16"/>
                <w:szCs w:val="16"/>
              </w:rPr>
              <w:t>Рабочая температура</w:t>
            </w:r>
          </w:p>
        </w:tc>
        <w:tc>
          <w:tcPr>
            <w:tcW w:w="4463" w:type="dxa"/>
          </w:tcPr>
          <w:p w:rsidR="009324BA" w:rsidRPr="00953CEC" w:rsidRDefault="00F3200F" w:rsidP="00953CEC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3CEC">
              <w:rPr>
                <w:rFonts w:ascii="Arial" w:hAnsi="Arial" w:cs="Arial"/>
                <w:sz w:val="16"/>
                <w:szCs w:val="16"/>
              </w:rPr>
              <w:t>от +</w:t>
            </w:r>
            <w:r w:rsidR="00953CEC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 w:rsidR="00183A4B" w:rsidRPr="00953CEC">
              <w:rPr>
                <w:rFonts w:ascii="Arial" w:hAnsi="Arial" w:cs="Arial"/>
                <w:sz w:val="16"/>
                <w:szCs w:val="16"/>
              </w:rPr>
              <w:t>°С до +40</w:t>
            </w:r>
            <w:r w:rsidR="009324BA" w:rsidRPr="00953CEC">
              <w:rPr>
                <w:rFonts w:ascii="Arial" w:hAnsi="Arial" w:cs="Arial"/>
                <w:sz w:val="16"/>
                <w:szCs w:val="16"/>
              </w:rPr>
              <w:t>°С</w:t>
            </w:r>
          </w:p>
        </w:tc>
      </w:tr>
      <w:tr w:rsidR="00953CEC" w:rsidRPr="00953CEC" w:rsidTr="00281098">
        <w:tc>
          <w:tcPr>
            <w:tcW w:w="4525" w:type="dxa"/>
          </w:tcPr>
          <w:p w:rsidR="00953CEC" w:rsidRPr="00953CEC" w:rsidRDefault="00953CEC" w:rsidP="00953CEC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Климатическое исполнение</w:t>
            </w:r>
          </w:p>
        </w:tc>
        <w:tc>
          <w:tcPr>
            <w:tcW w:w="4463" w:type="dxa"/>
          </w:tcPr>
          <w:p w:rsidR="00953CEC" w:rsidRPr="00953CEC" w:rsidRDefault="00953CEC" w:rsidP="00953CEC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УХЛ4</w:t>
            </w:r>
          </w:p>
        </w:tc>
      </w:tr>
      <w:tr w:rsidR="00953CEC" w:rsidRPr="00953CEC" w:rsidTr="00281098">
        <w:tc>
          <w:tcPr>
            <w:tcW w:w="4525" w:type="dxa"/>
          </w:tcPr>
          <w:p w:rsidR="00953CEC" w:rsidRPr="00953CEC" w:rsidRDefault="00953CEC" w:rsidP="00953CEC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3CEC">
              <w:rPr>
                <w:rFonts w:ascii="Arial" w:hAnsi="Arial" w:cs="Arial"/>
                <w:sz w:val="16"/>
                <w:szCs w:val="16"/>
              </w:rPr>
              <w:t>Срок службы светодиодов</w:t>
            </w:r>
          </w:p>
        </w:tc>
        <w:tc>
          <w:tcPr>
            <w:tcW w:w="4463" w:type="dxa"/>
          </w:tcPr>
          <w:p w:rsidR="00953CEC" w:rsidRPr="00953CEC" w:rsidRDefault="00953CEC" w:rsidP="00953CEC">
            <w:pPr>
              <w:pStyle w:val="a3"/>
              <w:spacing w:after="0"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3CEC">
              <w:rPr>
                <w:rFonts w:ascii="Arial" w:hAnsi="Arial" w:cs="Arial"/>
                <w:sz w:val="16"/>
                <w:szCs w:val="16"/>
              </w:rPr>
              <w:t>30000 часов</w:t>
            </w:r>
          </w:p>
        </w:tc>
      </w:tr>
    </w:tbl>
    <w:p w:rsidR="00FC347B" w:rsidRPr="00953CEC" w:rsidRDefault="00FC347B" w:rsidP="00953CE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953CEC">
        <w:rPr>
          <w:rFonts w:ascii="Arial" w:hAnsi="Arial" w:cs="Arial"/>
          <w:b/>
          <w:sz w:val="16"/>
          <w:szCs w:val="16"/>
        </w:rPr>
        <w:t>Комплектация</w:t>
      </w:r>
    </w:p>
    <w:p w:rsidR="00FC347B" w:rsidRPr="00953CEC" w:rsidRDefault="0030678E" w:rsidP="00953CEC">
      <w:pPr>
        <w:pStyle w:val="a3"/>
        <w:numPr>
          <w:ilvl w:val="0"/>
          <w:numId w:val="7"/>
        </w:numPr>
        <w:spacing w:after="0" w:line="240" w:lineRule="auto"/>
        <w:ind w:hanging="357"/>
        <w:jc w:val="both"/>
        <w:rPr>
          <w:rFonts w:ascii="Arial" w:hAnsi="Arial" w:cs="Arial"/>
          <w:b/>
          <w:sz w:val="16"/>
          <w:szCs w:val="16"/>
        </w:rPr>
      </w:pPr>
      <w:r w:rsidRPr="00953CEC">
        <w:rPr>
          <w:rFonts w:ascii="Arial" w:hAnsi="Arial" w:cs="Arial"/>
          <w:sz w:val="16"/>
          <w:szCs w:val="16"/>
        </w:rPr>
        <w:t xml:space="preserve">Настольный светодиодный </w:t>
      </w:r>
      <w:r w:rsidR="00FC347B" w:rsidRPr="00953CEC">
        <w:rPr>
          <w:rFonts w:ascii="Arial" w:hAnsi="Arial" w:cs="Arial"/>
          <w:sz w:val="16"/>
          <w:szCs w:val="16"/>
        </w:rPr>
        <w:t>светильник.</w:t>
      </w:r>
    </w:p>
    <w:p w:rsidR="00FC347B" w:rsidRPr="00953CEC" w:rsidRDefault="00FC347B" w:rsidP="00953CEC">
      <w:pPr>
        <w:pStyle w:val="a3"/>
        <w:numPr>
          <w:ilvl w:val="0"/>
          <w:numId w:val="7"/>
        </w:numPr>
        <w:spacing w:after="0" w:line="240" w:lineRule="auto"/>
        <w:ind w:hanging="357"/>
        <w:jc w:val="both"/>
        <w:rPr>
          <w:rFonts w:ascii="Arial" w:hAnsi="Arial" w:cs="Arial"/>
          <w:b/>
          <w:sz w:val="16"/>
          <w:szCs w:val="16"/>
        </w:rPr>
      </w:pPr>
      <w:r w:rsidRPr="00953CEC">
        <w:rPr>
          <w:rFonts w:ascii="Arial" w:hAnsi="Arial" w:cs="Arial"/>
          <w:sz w:val="16"/>
          <w:szCs w:val="16"/>
        </w:rPr>
        <w:t xml:space="preserve">Инструкция по эксплуатации. </w:t>
      </w:r>
    </w:p>
    <w:p w:rsidR="00FC347B" w:rsidRPr="00953CEC" w:rsidRDefault="00FC347B" w:rsidP="00953CEC">
      <w:pPr>
        <w:pStyle w:val="a3"/>
        <w:numPr>
          <w:ilvl w:val="0"/>
          <w:numId w:val="7"/>
        </w:numPr>
        <w:spacing w:after="0" w:line="240" w:lineRule="auto"/>
        <w:ind w:hanging="357"/>
        <w:jc w:val="both"/>
        <w:rPr>
          <w:rFonts w:ascii="Arial" w:hAnsi="Arial" w:cs="Arial"/>
          <w:b/>
          <w:sz w:val="16"/>
          <w:szCs w:val="16"/>
        </w:rPr>
      </w:pPr>
      <w:r w:rsidRPr="00953CEC">
        <w:rPr>
          <w:rFonts w:ascii="Arial" w:hAnsi="Arial" w:cs="Arial"/>
          <w:sz w:val="16"/>
          <w:szCs w:val="16"/>
        </w:rPr>
        <w:t>Коробка упаковочная.</w:t>
      </w:r>
    </w:p>
    <w:p w:rsidR="008A67BD" w:rsidRPr="00953CEC" w:rsidRDefault="009324BA" w:rsidP="00953CE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953CEC">
        <w:rPr>
          <w:rFonts w:ascii="Arial" w:hAnsi="Arial" w:cs="Arial"/>
          <w:b/>
          <w:sz w:val="16"/>
          <w:szCs w:val="16"/>
        </w:rPr>
        <w:t>Применение</w:t>
      </w:r>
      <w:r w:rsidR="00796982" w:rsidRPr="00953CEC">
        <w:rPr>
          <w:rFonts w:ascii="Arial" w:hAnsi="Arial" w:cs="Arial"/>
          <w:b/>
          <w:sz w:val="16"/>
          <w:szCs w:val="16"/>
        </w:rPr>
        <w:t>.</w:t>
      </w:r>
    </w:p>
    <w:p w:rsidR="00953CEC" w:rsidRDefault="00953CEC" w:rsidP="00953CEC">
      <w:pPr>
        <w:pStyle w:val="a3"/>
        <w:numPr>
          <w:ilvl w:val="0"/>
          <w:numId w:val="4"/>
        </w:numPr>
        <w:spacing w:after="0" w:line="240" w:lineRule="auto"/>
        <w:ind w:left="720" w:hanging="35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Извлечь светильник из коробки и произвести его внешний осмотр, проверить комплектность.</w:t>
      </w:r>
    </w:p>
    <w:p w:rsidR="003A552A" w:rsidRPr="00953CEC" w:rsidRDefault="009324BA" w:rsidP="00953CEC">
      <w:pPr>
        <w:pStyle w:val="a3"/>
        <w:numPr>
          <w:ilvl w:val="0"/>
          <w:numId w:val="4"/>
        </w:numPr>
        <w:spacing w:after="0" w:line="240" w:lineRule="auto"/>
        <w:ind w:left="720" w:hanging="357"/>
        <w:jc w:val="both"/>
        <w:rPr>
          <w:rFonts w:ascii="Arial" w:hAnsi="Arial" w:cs="Arial"/>
          <w:sz w:val="16"/>
          <w:szCs w:val="16"/>
        </w:rPr>
      </w:pPr>
      <w:r w:rsidRPr="00953CEC">
        <w:rPr>
          <w:rFonts w:ascii="Arial" w:hAnsi="Arial" w:cs="Arial"/>
          <w:sz w:val="16"/>
          <w:szCs w:val="16"/>
        </w:rPr>
        <w:t xml:space="preserve">Подключите светильник </w:t>
      </w:r>
      <w:r w:rsidR="00183A4B" w:rsidRPr="00953CEC">
        <w:rPr>
          <w:rFonts w:ascii="Arial" w:hAnsi="Arial" w:cs="Arial"/>
          <w:sz w:val="16"/>
          <w:szCs w:val="16"/>
        </w:rPr>
        <w:t xml:space="preserve">к сети переменного тока с номинальным напряжением </w:t>
      </w:r>
      <w:r w:rsidR="00AB399E" w:rsidRPr="00953CEC">
        <w:rPr>
          <w:rFonts w:ascii="Arial" w:hAnsi="Arial" w:cs="Arial"/>
          <w:sz w:val="16"/>
          <w:szCs w:val="16"/>
        </w:rPr>
        <w:t xml:space="preserve">230В </w:t>
      </w:r>
      <w:r w:rsidR="00587A5C" w:rsidRPr="00953CEC">
        <w:rPr>
          <w:rFonts w:ascii="Arial" w:hAnsi="Arial" w:cs="Arial"/>
          <w:sz w:val="16"/>
          <w:szCs w:val="16"/>
        </w:rPr>
        <w:t>с помощью сетевого шнура с вилкой.</w:t>
      </w:r>
    </w:p>
    <w:p w:rsidR="00B7500A" w:rsidRPr="00953CEC" w:rsidRDefault="00AB399E" w:rsidP="00953CEC">
      <w:pPr>
        <w:pStyle w:val="a3"/>
        <w:numPr>
          <w:ilvl w:val="0"/>
          <w:numId w:val="4"/>
        </w:numPr>
        <w:spacing w:after="0" w:line="240" w:lineRule="auto"/>
        <w:ind w:left="720" w:hanging="357"/>
        <w:jc w:val="both"/>
        <w:rPr>
          <w:rFonts w:ascii="Arial" w:hAnsi="Arial" w:cs="Arial"/>
          <w:sz w:val="16"/>
          <w:szCs w:val="16"/>
        </w:rPr>
      </w:pPr>
      <w:r w:rsidRPr="00953CEC">
        <w:rPr>
          <w:rFonts w:ascii="Arial" w:hAnsi="Arial" w:cs="Arial"/>
          <w:sz w:val="16"/>
          <w:szCs w:val="16"/>
        </w:rPr>
        <w:t xml:space="preserve">Настройте угол освещения. </w:t>
      </w:r>
    </w:p>
    <w:p w:rsidR="00A93EBD" w:rsidRPr="00953CEC" w:rsidRDefault="00A93EBD" w:rsidP="00953CEC">
      <w:pPr>
        <w:pStyle w:val="a3"/>
        <w:numPr>
          <w:ilvl w:val="0"/>
          <w:numId w:val="4"/>
        </w:numPr>
        <w:spacing w:after="0" w:line="240" w:lineRule="auto"/>
        <w:ind w:left="723"/>
        <w:jc w:val="both"/>
        <w:rPr>
          <w:rFonts w:ascii="Arial" w:hAnsi="Arial" w:cs="Arial"/>
          <w:sz w:val="16"/>
          <w:szCs w:val="16"/>
        </w:rPr>
      </w:pPr>
      <w:r w:rsidRPr="00953CEC">
        <w:rPr>
          <w:rFonts w:ascii="Arial" w:hAnsi="Arial" w:cs="Arial"/>
          <w:sz w:val="16"/>
          <w:szCs w:val="16"/>
        </w:rPr>
        <w:t xml:space="preserve">При помощи </w:t>
      </w:r>
      <w:r w:rsidR="00587A5C" w:rsidRPr="00953CEC">
        <w:rPr>
          <w:rFonts w:ascii="Arial" w:hAnsi="Arial" w:cs="Arial"/>
          <w:sz w:val="16"/>
          <w:szCs w:val="16"/>
        </w:rPr>
        <w:t>выключателя включите светильник.</w:t>
      </w:r>
    </w:p>
    <w:p w:rsidR="00E43887" w:rsidRPr="00953CEC" w:rsidRDefault="00E43887" w:rsidP="00953CE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953CEC">
        <w:rPr>
          <w:rFonts w:ascii="Arial" w:hAnsi="Arial" w:cs="Arial"/>
          <w:b/>
          <w:sz w:val="16"/>
          <w:szCs w:val="16"/>
        </w:rPr>
        <w:t>Меры предосторожности</w:t>
      </w:r>
    </w:p>
    <w:p w:rsidR="00E43887" w:rsidRPr="00953CEC" w:rsidRDefault="00E43887" w:rsidP="00953CEC">
      <w:pPr>
        <w:pStyle w:val="a3"/>
        <w:numPr>
          <w:ilvl w:val="0"/>
          <w:numId w:val="5"/>
        </w:numPr>
        <w:spacing w:after="0" w:line="240" w:lineRule="auto"/>
        <w:ind w:hanging="357"/>
        <w:jc w:val="both"/>
        <w:rPr>
          <w:rFonts w:ascii="Arial" w:hAnsi="Arial" w:cs="Arial"/>
          <w:sz w:val="16"/>
          <w:szCs w:val="16"/>
        </w:rPr>
      </w:pPr>
      <w:r w:rsidRPr="00953CEC">
        <w:rPr>
          <w:rFonts w:ascii="Arial" w:hAnsi="Arial" w:cs="Arial"/>
          <w:sz w:val="16"/>
          <w:szCs w:val="16"/>
        </w:rPr>
        <w:t xml:space="preserve">Не использовать светильник с поврежденным </w:t>
      </w:r>
      <w:r w:rsidR="0044595B" w:rsidRPr="00953CEC">
        <w:rPr>
          <w:rFonts w:ascii="Arial" w:hAnsi="Arial" w:cs="Arial"/>
          <w:sz w:val="16"/>
          <w:szCs w:val="16"/>
        </w:rPr>
        <w:t xml:space="preserve">корпусом или </w:t>
      </w:r>
      <w:r w:rsidRPr="00953CEC">
        <w:rPr>
          <w:rFonts w:ascii="Arial" w:hAnsi="Arial" w:cs="Arial"/>
          <w:sz w:val="16"/>
          <w:szCs w:val="16"/>
        </w:rPr>
        <w:t>шнуром питания.</w:t>
      </w:r>
    </w:p>
    <w:p w:rsidR="00E43887" w:rsidRPr="00953CEC" w:rsidRDefault="00BF1426" w:rsidP="00953CEC">
      <w:pPr>
        <w:pStyle w:val="a3"/>
        <w:numPr>
          <w:ilvl w:val="0"/>
          <w:numId w:val="5"/>
        </w:numPr>
        <w:spacing w:after="0" w:line="240" w:lineRule="auto"/>
        <w:ind w:hanging="357"/>
        <w:jc w:val="both"/>
        <w:rPr>
          <w:rFonts w:ascii="Arial" w:hAnsi="Arial" w:cs="Arial"/>
          <w:sz w:val="16"/>
          <w:szCs w:val="16"/>
        </w:rPr>
      </w:pPr>
      <w:r w:rsidRPr="00953CEC">
        <w:rPr>
          <w:rFonts w:ascii="Arial" w:hAnsi="Arial" w:cs="Arial"/>
          <w:sz w:val="16"/>
          <w:szCs w:val="16"/>
        </w:rPr>
        <w:t xml:space="preserve">Не вскрывать корпус </w:t>
      </w:r>
      <w:r w:rsidR="00E43887" w:rsidRPr="00953CEC">
        <w:rPr>
          <w:rFonts w:ascii="Arial" w:hAnsi="Arial" w:cs="Arial"/>
          <w:sz w:val="16"/>
          <w:szCs w:val="16"/>
        </w:rPr>
        <w:t>во избежание поражения электрическим током</w:t>
      </w:r>
      <w:r w:rsidRPr="00953CEC">
        <w:rPr>
          <w:rFonts w:ascii="Arial" w:hAnsi="Arial" w:cs="Arial"/>
          <w:sz w:val="16"/>
          <w:szCs w:val="16"/>
        </w:rPr>
        <w:t xml:space="preserve"> и повреждения внутренних деталей светильника</w:t>
      </w:r>
      <w:r w:rsidR="00E43887" w:rsidRPr="00953CEC">
        <w:rPr>
          <w:rFonts w:ascii="Arial" w:hAnsi="Arial" w:cs="Arial"/>
          <w:sz w:val="16"/>
          <w:szCs w:val="16"/>
        </w:rPr>
        <w:t>.</w:t>
      </w:r>
    </w:p>
    <w:p w:rsidR="00E43887" w:rsidRPr="00953CEC" w:rsidRDefault="00E43887" w:rsidP="00953CEC">
      <w:pPr>
        <w:pStyle w:val="a3"/>
        <w:numPr>
          <w:ilvl w:val="0"/>
          <w:numId w:val="5"/>
        </w:numPr>
        <w:spacing w:after="0" w:line="240" w:lineRule="auto"/>
        <w:ind w:hanging="357"/>
        <w:jc w:val="both"/>
        <w:rPr>
          <w:rFonts w:ascii="Arial" w:hAnsi="Arial" w:cs="Arial"/>
          <w:sz w:val="16"/>
          <w:szCs w:val="16"/>
        </w:rPr>
      </w:pPr>
      <w:r w:rsidRPr="00953CEC">
        <w:rPr>
          <w:rFonts w:ascii="Arial" w:hAnsi="Arial" w:cs="Arial"/>
          <w:sz w:val="16"/>
          <w:szCs w:val="16"/>
        </w:rPr>
        <w:t>Не допускать попадания на светильник воды и не использовать в сырых помещениях.</w:t>
      </w:r>
    </w:p>
    <w:p w:rsidR="003371A9" w:rsidRDefault="003371A9" w:rsidP="00953CEC">
      <w:pPr>
        <w:pStyle w:val="a3"/>
        <w:numPr>
          <w:ilvl w:val="0"/>
          <w:numId w:val="5"/>
        </w:numPr>
        <w:spacing w:after="0" w:line="240" w:lineRule="auto"/>
        <w:ind w:hanging="357"/>
        <w:jc w:val="both"/>
        <w:rPr>
          <w:rFonts w:ascii="Arial" w:hAnsi="Arial" w:cs="Arial"/>
          <w:sz w:val="16"/>
          <w:szCs w:val="16"/>
        </w:rPr>
      </w:pPr>
      <w:r w:rsidRPr="00953CEC">
        <w:rPr>
          <w:rFonts w:ascii="Arial" w:hAnsi="Arial" w:cs="Arial"/>
          <w:sz w:val="16"/>
          <w:szCs w:val="16"/>
        </w:rPr>
        <w:t>Не допускать резких перегибов корпуса светильника – это может привести к повреждению корпуса.</w:t>
      </w:r>
    </w:p>
    <w:p w:rsidR="00953CEC" w:rsidRPr="00953CEC" w:rsidRDefault="00953CEC" w:rsidP="00953CEC">
      <w:pPr>
        <w:pStyle w:val="a3"/>
        <w:numPr>
          <w:ilvl w:val="0"/>
          <w:numId w:val="5"/>
        </w:numPr>
        <w:spacing w:after="0" w:line="240" w:lineRule="auto"/>
        <w:ind w:hanging="35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Радиоактивные или ядовитые вещества в состав светильника не входят.</w:t>
      </w:r>
    </w:p>
    <w:p w:rsidR="00953CEC" w:rsidRPr="00953CEC" w:rsidRDefault="00953CEC" w:rsidP="00953CE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953CEC">
        <w:rPr>
          <w:rFonts w:ascii="Arial" w:hAnsi="Arial" w:cs="Arial"/>
          <w:b/>
          <w:sz w:val="16"/>
          <w:szCs w:val="18"/>
        </w:rPr>
        <w:t>Характерные неисправности и способы их устранения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10"/>
        <w:gridCol w:w="2282"/>
        <w:gridCol w:w="4564"/>
      </w:tblGrid>
      <w:tr w:rsidR="00953CEC" w:rsidTr="00953CEC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953CEC" w:rsidRDefault="00953CEC">
            <w:pPr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Внешние проявления и дополнительные признаки неисправности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3CEC" w:rsidRDefault="00953CEC">
            <w:pPr>
              <w:snapToGrid w:val="0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Вероятная причина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3CEC" w:rsidRDefault="00953CEC">
            <w:pPr>
              <w:snapToGrid w:val="0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Метод устранения</w:t>
            </w:r>
          </w:p>
        </w:tc>
      </w:tr>
      <w:tr w:rsidR="00953CEC" w:rsidTr="00953CEC">
        <w:trPr>
          <w:trHeight w:val="137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CEC" w:rsidRDefault="00953CEC">
            <w:pPr>
              <w:snapToGrid w:val="0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 xml:space="preserve">При </w:t>
            </w:r>
            <w:r>
              <w:rPr>
                <w:rFonts w:ascii="Arial" w:hAnsi="Arial" w:cs="Arial"/>
                <w:sz w:val="16"/>
                <w:szCs w:val="18"/>
              </w:rPr>
              <w:t>подключении к сети питания</w:t>
            </w:r>
            <w:r>
              <w:rPr>
                <w:rFonts w:ascii="Arial" w:hAnsi="Arial" w:cs="Arial"/>
                <w:sz w:val="16"/>
                <w:szCs w:val="18"/>
              </w:rPr>
              <w:t xml:space="preserve"> светильник не включается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53CEC" w:rsidRDefault="00953CEC">
            <w:pPr>
              <w:tabs>
                <w:tab w:val="left" w:pos="360"/>
              </w:tabs>
              <w:suppressAutoHyphens/>
              <w:snapToGrid w:val="0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Отсутствует напряжение в питающей сети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3CEC" w:rsidRDefault="00953CEC">
            <w:pPr>
              <w:tabs>
                <w:tab w:val="left" w:pos="360"/>
              </w:tabs>
              <w:suppressAutoHyphens/>
              <w:snapToGrid w:val="0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Проверьте наличие напряжения питающей сети и, при необходимости, устраните неисправность</w:t>
            </w:r>
          </w:p>
        </w:tc>
      </w:tr>
      <w:tr w:rsidR="00953CEC" w:rsidTr="00953CEC">
        <w:trPr>
          <w:trHeight w:val="13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CEC" w:rsidRDefault="00953CEC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CEC" w:rsidRDefault="00953CEC">
            <w:pPr>
              <w:tabs>
                <w:tab w:val="left" w:pos="360"/>
              </w:tabs>
              <w:suppressAutoHyphens/>
              <w:snapToGrid w:val="0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Плохой контакт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CEC" w:rsidRDefault="00953CEC">
            <w:pPr>
              <w:suppressAutoHyphens/>
              <w:snapToGrid w:val="0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Проверьте надежность соединения между вилкой и бытовой розеткой, и устраните неисправность</w:t>
            </w:r>
          </w:p>
        </w:tc>
      </w:tr>
    </w:tbl>
    <w:p w:rsidR="00953CEC" w:rsidRPr="00011FBA" w:rsidRDefault="00953CEC" w:rsidP="00011FBA">
      <w:pPr>
        <w:spacing w:after="0" w:line="240" w:lineRule="auto"/>
        <w:ind w:left="360"/>
        <w:rPr>
          <w:rFonts w:ascii="Arial" w:hAnsi="Arial" w:cs="Arial"/>
          <w:b/>
          <w:sz w:val="16"/>
          <w:szCs w:val="16"/>
        </w:rPr>
      </w:pPr>
      <w:r w:rsidRPr="00011FBA">
        <w:rPr>
          <w:rFonts w:ascii="Arial" w:hAnsi="Arial" w:cs="Arial"/>
          <w:sz w:val="16"/>
          <w:szCs w:val="16"/>
        </w:rPr>
        <w:t>Если при помощи произведенных действий не удалось устранить неисправность, то дальнейший ремонт не целесообразен (неисправимый дефект). Обратитесь в место продажи товара.</w:t>
      </w:r>
    </w:p>
    <w:p w:rsidR="00011FBA" w:rsidRPr="00011FBA" w:rsidRDefault="00011FBA" w:rsidP="00011FBA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  <w:r w:rsidRPr="00011FBA">
        <w:rPr>
          <w:rFonts w:ascii="Arial" w:hAnsi="Arial" w:cs="Arial"/>
          <w:b/>
          <w:bCs/>
          <w:sz w:val="16"/>
          <w:szCs w:val="16"/>
        </w:rPr>
        <w:t>Хранение</w:t>
      </w:r>
    </w:p>
    <w:p w:rsidR="00011FBA" w:rsidRPr="00011FBA" w:rsidRDefault="00011FBA" w:rsidP="00011FBA">
      <w:pPr>
        <w:spacing w:after="0" w:line="240" w:lineRule="auto"/>
        <w:rPr>
          <w:rFonts w:eastAsia="Arial"/>
          <w:sz w:val="24"/>
          <w:szCs w:val="24"/>
        </w:rPr>
      </w:pPr>
      <w:r w:rsidRPr="00011FBA">
        <w:rPr>
          <w:rFonts w:ascii="Arial" w:hAnsi="Arial" w:cs="Arial"/>
          <w:sz w:val="16"/>
          <w:szCs w:val="16"/>
        </w:rPr>
        <w:t>Хранение товара осуществляется в упаковке в помещении при отсутствии агрессивной среды. Температура хранения от -25°С до +50°С, относительная влажность не более 80% при температуре 25°С. Не допускать воздействия влаги. Срок хранения товара в данных условиях не более 5 лет</w:t>
      </w:r>
    </w:p>
    <w:p w:rsidR="00011FBA" w:rsidRPr="00011FBA" w:rsidRDefault="00011FBA" w:rsidP="00011FBA">
      <w:pPr>
        <w:numPr>
          <w:ilvl w:val="0"/>
          <w:numId w:val="16"/>
        </w:numPr>
        <w:spacing w:after="0" w:line="240" w:lineRule="auto"/>
        <w:ind w:hanging="357"/>
        <w:contextualSpacing/>
        <w:rPr>
          <w:b/>
          <w:bCs/>
          <w:sz w:val="24"/>
          <w:szCs w:val="24"/>
        </w:rPr>
      </w:pPr>
      <w:r w:rsidRPr="00011FBA">
        <w:rPr>
          <w:rFonts w:ascii="Arial" w:hAnsi="Arial" w:cs="Arial"/>
          <w:b/>
          <w:bCs/>
          <w:sz w:val="16"/>
          <w:szCs w:val="16"/>
        </w:rPr>
        <w:t>Транспортировка</w:t>
      </w:r>
    </w:p>
    <w:p w:rsidR="00011FBA" w:rsidRPr="00011FBA" w:rsidRDefault="00011FBA" w:rsidP="00011FBA">
      <w:pPr>
        <w:spacing w:after="0" w:line="240" w:lineRule="auto"/>
        <w:rPr>
          <w:sz w:val="24"/>
          <w:szCs w:val="24"/>
        </w:rPr>
      </w:pPr>
      <w:r w:rsidRPr="00011FBA">
        <w:rPr>
          <w:rFonts w:ascii="Arial" w:eastAsia="Arial" w:hAnsi="Arial" w:cs="Arial"/>
          <w:sz w:val="16"/>
          <w:szCs w:val="16"/>
        </w:rPr>
        <w:t>Светильник в упаковке пригоден для транспортировки автомобильным, железнодорожным, морским или авиационным транспортом.</w:t>
      </w:r>
    </w:p>
    <w:p w:rsidR="00011FBA" w:rsidRPr="00011FBA" w:rsidRDefault="00011FBA" w:rsidP="00011FBA">
      <w:pPr>
        <w:numPr>
          <w:ilvl w:val="0"/>
          <w:numId w:val="16"/>
        </w:numPr>
        <w:spacing w:after="0" w:line="240" w:lineRule="auto"/>
        <w:ind w:hanging="357"/>
        <w:contextualSpacing/>
        <w:rPr>
          <w:b/>
          <w:bCs/>
          <w:sz w:val="24"/>
          <w:szCs w:val="24"/>
        </w:rPr>
      </w:pPr>
      <w:r w:rsidRPr="00011FBA">
        <w:rPr>
          <w:rFonts w:ascii="Arial" w:hAnsi="Arial" w:cs="Arial"/>
          <w:b/>
          <w:bCs/>
          <w:sz w:val="16"/>
          <w:szCs w:val="16"/>
        </w:rPr>
        <w:t>Утилизация</w:t>
      </w:r>
    </w:p>
    <w:p w:rsidR="00011FBA" w:rsidRPr="00011FBA" w:rsidRDefault="00011FBA" w:rsidP="00011FBA">
      <w:pPr>
        <w:suppressAutoHyphens/>
        <w:spacing w:after="0" w:line="240" w:lineRule="auto"/>
        <w:jc w:val="both"/>
        <w:rPr>
          <w:sz w:val="24"/>
          <w:szCs w:val="24"/>
        </w:rPr>
      </w:pPr>
      <w:bookmarkStart w:id="1" w:name="_Hlk517788872"/>
      <w:r w:rsidRPr="00011FBA">
        <w:rPr>
          <w:rFonts w:ascii="Arial" w:hAnsi="Arial" w:cs="Arial"/>
          <w:sz w:val="16"/>
          <w:szCs w:val="16"/>
        </w:rPr>
        <w:t>Светильники не содержат дорогостоящих или токсичных материалов и комплектующих деталей, требующих специальной утилизации. По истечении срока службы светильник необходимо разобрать на детали, рассортировать по видам материалов и утилизировать как бытовые отходы.</w:t>
      </w:r>
      <w:bookmarkEnd w:id="1"/>
    </w:p>
    <w:p w:rsidR="00011FBA" w:rsidRPr="00011FBA" w:rsidRDefault="00011FBA" w:rsidP="00011FBA">
      <w:pPr>
        <w:numPr>
          <w:ilvl w:val="0"/>
          <w:numId w:val="16"/>
        </w:numPr>
        <w:spacing w:after="0" w:line="240" w:lineRule="auto"/>
        <w:ind w:left="723"/>
        <w:contextualSpacing/>
        <w:rPr>
          <w:rFonts w:ascii="Arial" w:hAnsi="Arial" w:cs="Arial"/>
          <w:b/>
          <w:sz w:val="16"/>
          <w:szCs w:val="16"/>
        </w:rPr>
      </w:pPr>
      <w:r w:rsidRPr="00011FBA">
        <w:rPr>
          <w:rFonts w:ascii="Arial" w:hAnsi="Arial" w:cs="Arial"/>
          <w:b/>
          <w:sz w:val="16"/>
          <w:szCs w:val="16"/>
        </w:rPr>
        <w:t>Сертификация</w:t>
      </w:r>
    </w:p>
    <w:p w:rsidR="00011FBA" w:rsidRPr="00011FBA" w:rsidRDefault="00011FBA" w:rsidP="00011FBA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  <w:r w:rsidRPr="00011FBA">
        <w:rPr>
          <w:rFonts w:ascii="Arial" w:hAnsi="Arial" w:cs="Arial"/>
          <w:sz w:val="16"/>
          <w:szCs w:val="16"/>
        </w:rPr>
        <w:t>Продукция сертифицирована на соответствие требованиям ТР ТС 004/2011 «О безопасности низковольтного оборудования», ТР ТС 020/2011 «Электромагнитная совместимость технических средств», ТР ЕАЭС 037/2016 «Об ограничении применения опасных веществ в изделиях электротехники и радиоэлектроники». Продукция изготовлена в соответствии с Директивами 2014/35/EU «Низковольтное оборудование», 2014/30/ЕU «Электромагнитная совместимость».</w:t>
      </w:r>
    </w:p>
    <w:p w:rsidR="00011FBA" w:rsidRPr="00011FBA" w:rsidRDefault="00011FBA" w:rsidP="00011FBA">
      <w:pPr>
        <w:numPr>
          <w:ilvl w:val="0"/>
          <w:numId w:val="16"/>
        </w:numPr>
        <w:spacing w:after="0" w:line="240" w:lineRule="auto"/>
        <w:ind w:hanging="357"/>
        <w:contextualSpacing/>
        <w:rPr>
          <w:rFonts w:ascii="Arial" w:hAnsi="Arial" w:cs="Arial"/>
          <w:b/>
          <w:bCs/>
          <w:sz w:val="16"/>
          <w:szCs w:val="16"/>
        </w:rPr>
      </w:pPr>
      <w:r w:rsidRPr="00011FBA">
        <w:rPr>
          <w:rFonts w:ascii="Arial" w:hAnsi="Arial" w:cs="Arial"/>
          <w:b/>
          <w:sz w:val="16"/>
          <w:szCs w:val="16"/>
        </w:rPr>
        <w:t>Информация об изготовителе и дата производства</w:t>
      </w:r>
    </w:p>
    <w:p w:rsidR="00011FBA" w:rsidRPr="00011FBA" w:rsidRDefault="00011FBA" w:rsidP="00011FBA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11FBA">
        <w:rPr>
          <w:rFonts w:ascii="Arial" w:hAnsi="Arial" w:cs="Arial"/>
          <w:sz w:val="16"/>
          <w:szCs w:val="16"/>
        </w:rPr>
        <w:t xml:space="preserve">Сделано в Китае. Изготовитель: </w:t>
      </w:r>
      <w:proofErr w:type="spellStart"/>
      <w:r w:rsidRPr="00011FBA">
        <w:rPr>
          <w:rFonts w:ascii="Arial" w:hAnsi="Arial" w:cs="Arial"/>
          <w:sz w:val="16"/>
          <w:szCs w:val="16"/>
        </w:rPr>
        <w:t>Ningbo</w:t>
      </w:r>
      <w:proofErr w:type="spellEnd"/>
      <w:r w:rsidRPr="00011FB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11FBA">
        <w:rPr>
          <w:rFonts w:ascii="Arial" w:hAnsi="Arial" w:cs="Arial"/>
          <w:sz w:val="16"/>
          <w:szCs w:val="16"/>
        </w:rPr>
        <w:t>Yusing</w:t>
      </w:r>
      <w:proofErr w:type="spellEnd"/>
      <w:r w:rsidRPr="00011FB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11FBA">
        <w:rPr>
          <w:rFonts w:ascii="Arial" w:hAnsi="Arial" w:cs="Arial"/>
          <w:sz w:val="16"/>
          <w:szCs w:val="16"/>
        </w:rPr>
        <w:t>Electronics</w:t>
      </w:r>
      <w:proofErr w:type="spellEnd"/>
      <w:r w:rsidRPr="00011FB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11FBA">
        <w:rPr>
          <w:rFonts w:ascii="Arial" w:hAnsi="Arial" w:cs="Arial"/>
          <w:sz w:val="16"/>
          <w:szCs w:val="16"/>
        </w:rPr>
        <w:t>Co</w:t>
      </w:r>
      <w:proofErr w:type="spellEnd"/>
      <w:r w:rsidRPr="00011FBA">
        <w:rPr>
          <w:rFonts w:ascii="Arial" w:hAnsi="Arial" w:cs="Arial"/>
          <w:sz w:val="16"/>
          <w:szCs w:val="16"/>
        </w:rPr>
        <w:t xml:space="preserve">., LTD, </w:t>
      </w:r>
      <w:proofErr w:type="spellStart"/>
      <w:r w:rsidRPr="00011FBA">
        <w:rPr>
          <w:rFonts w:ascii="Arial" w:hAnsi="Arial" w:cs="Arial"/>
          <w:sz w:val="16"/>
          <w:szCs w:val="16"/>
        </w:rPr>
        <w:t>Civil</w:t>
      </w:r>
      <w:proofErr w:type="spellEnd"/>
      <w:r w:rsidRPr="00011FB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11FBA">
        <w:rPr>
          <w:rFonts w:ascii="Arial" w:hAnsi="Arial" w:cs="Arial"/>
          <w:sz w:val="16"/>
          <w:szCs w:val="16"/>
        </w:rPr>
        <w:t>Industrial</w:t>
      </w:r>
      <w:proofErr w:type="spellEnd"/>
      <w:r w:rsidRPr="00011FB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11FBA">
        <w:rPr>
          <w:rFonts w:ascii="Arial" w:hAnsi="Arial" w:cs="Arial"/>
          <w:sz w:val="16"/>
          <w:szCs w:val="16"/>
        </w:rPr>
        <w:t>Zone</w:t>
      </w:r>
      <w:proofErr w:type="spellEnd"/>
      <w:r w:rsidRPr="00011FBA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011FBA">
        <w:rPr>
          <w:rFonts w:ascii="Arial" w:hAnsi="Arial" w:cs="Arial"/>
          <w:sz w:val="16"/>
          <w:szCs w:val="16"/>
        </w:rPr>
        <w:t>Pugen</w:t>
      </w:r>
      <w:proofErr w:type="spellEnd"/>
      <w:r w:rsidRPr="00011FB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11FBA">
        <w:rPr>
          <w:rFonts w:ascii="Arial" w:hAnsi="Arial" w:cs="Arial"/>
          <w:sz w:val="16"/>
          <w:szCs w:val="16"/>
        </w:rPr>
        <w:t>Vilage</w:t>
      </w:r>
      <w:proofErr w:type="spellEnd"/>
      <w:r w:rsidRPr="00011FBA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011FBA">
        <w:rPr>
          <w:rFonts w:ascii="Arial" w:hAnsi="Arial" w:cs="Arial"/>
          <w:sz w:val="16"/>
          <w:szCs w:val="16"/>
        </w:rPr>
        <w:t>Qiu’ai</w:t>
      </w:r>
      <w:proofErr w:type="spellEnd"/>
      <w:r w:rsidRPr="00011FBA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011FBA">
        <w:rPr>
          <w:rFonts w:ascii="Arial" w:hAnsi="Arial" w:cs="Arial"/>
          <w:sz w:val="16"/>
          <w:szCs w:val="16"/>
        </w:rPr>
        <w:t>Ningbo</w:t>
      </w:r>
      <w:proofErr w:type="spellEnd"/>
      <w:r w:rsidRPr="00011FBA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011FBA">
        <w:rPr>
          <w:rFonts w:ascii="Arial" w:hAnsi="Arial" w:cs="Arial"/>
          <w:sz w:val="16"/>
          <w:szCs w:val="16"/>
        </w:rPr>
        <w:t>China</w:t>
      </w:r>
      <w:proofErr w:type="spellEnd"/>
      <w:r w:rsidRPr="00011FBA">
        <w:rPr>
          <w:rFonts w:ascii="Arial" w:hAnsi="Arial" w:cs="Arial"/>
          <w:sz w:val="16"/>
          <w:szCs w:val="16"/>
        </w:rPr>
        <w:t>/ООО "</w:t>
      </w:r>
      <w:proofErr w:type="spellStart"/>
      <w:r w:rsidRPr="00011FBA">
        <w:rPr>
          <w:rFonts w:ascii="Arial" w:hAnsi="Arial" w:cs="Arial"/>
          <w:sz w:val="16"/>
          <w:szCs w:val="16"/>
        </w:rPr>
        <w:t>Нингбо</w:t>
      </w:r>
      <w:proofErr w:type="spellEnd"/>
      <w:r w:rsidRPr="00011FB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11FBA">
        <w:rPr>
          <w:rFonts w:ascii="Arial" w:hAnsi="Arial" w:cs="Arial"/>
          <w:sz w:val="16"/>
          <w:szCs w:val="16"/>
        </w:rPr>
        <w:t>Юсинг</w:t>
      </w:r>
      <w:proofErr w:type="spellEnd"/>
      <w:r w:rsidRPr="00011FB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11FBA">
        <w:rPr>
          <w:rFonts w:ascii="Arial" w:hAnsi="Arial" w:cs="Arial"/>
          <w:sz w:val="16"/>
          <w:szCs w:val="16"/>
        </w:rPr>
        <w:t>Электроникс</w:t>
      </w:r>
      <w:proofErr w:type="spellEnd"/>
      <w:r w:rsidRPr="00011FBA">
        <w:rPr>
          <w:rFonts w:ascii="Arial" w:hAnsi="Arial" w:cs="Arial"/>
          <w:sz w:val="16"/>
          <w:szCs w:val="16"/>
        </w:rPr>
        <w:t xml:space="preserve"> Компания", зона </w:t>
      </w:r>
      <w:proofErr w:type="spellStart"/>
      <w:r w:rsidRPr="00011FBA">
        <w:rPr>
          <w:rFonts w:ascii="Arial" w:hAnsi="Arial" w:cs="Arial"/>
          <w:sz w:val="16"/>
          <w:szCs w:val="16"/>
        </w:rPr>
        <w:t>Цивил</w:t>
      </w:r>
      <w:proofErr w:type="spellEnd"/>
      <w:r w:rsidRPr="00011FBA">
        <w:rPr>
          <w:rFonts w:ascii="Arial" w:hAnsi="Arial" w:cs="Arial"/>
          <w:sz w:val="16"/>
          <w:szCs w:val="16"/>
        </w:rPr>
        <w:t xml:space="preserve"> Индастриал, населенный пункт </w:t>
      </w:r>
      <w:proofErr w:type="spellStart"/>
      <w:r w:rsidRPr="00011FBA">
        <w:rPr>
          <w:rFonts w:ascii="Arial" w:hAnsi="Arial" w:cs="Arial"/>
          <w:sz w:val="16"/>
          <w:szCs w:val="16"/>
        </w:rPr>
        <w:t>Пуген</w:t>
      </w:r>
      <w:proofErr w:type="spellEnd"/>
      <w:r w:rsidRPr="00011FBA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011FBA">
        <w:rPr>
          <w:rFonts w:ascii="Arial" w:hAnsi="Arial" w:cs="Arial"/>
          <w:sz w:val="16"/>
          <w:szCs w:val="16"/>
        </w:rPr>
        <w:t>Цюай</w:t>
      </w:r>
      <w:proofErr w:type="spellEnd"/>
      <w:r w:rsidRPr="00011FBA">
        <w:rPr>
          <w:rFonts w:ascii="Arial" w:hAnsi="Arial" w:cs="Arial"/>
          <w:sz w:val="16"/>
          <w:szCs w:val="16"/>
        </w:rPr>
        <w:t xml:space="preserve">, г. </w:t>
      </w:r>
      <w:proofErr w:type="spellStart"/>
      <w:r w:rsidRPr="00011FBA">
        <w:rPr>
          <w:rFonts w:ascii="Arial" w:hAnsi="Arial" w:cs="Arial"/>
          <w:sz w:val="16"/>
          <w:szCs w:val="16"/>
        </w:rPr>
        <w:t>Нингбо</w:t>
      </w:r>
      <w:proofErr w:type="spellEnd"/>
      <w:r w:rsidRPr="00011FBA">
        <w:rPr>
          <w:rFonts w:ascii="Arial" w:hAnsi="Arial" w:cs="Arial"/>
          <w:sz w:val="16"/>
          <w:szCs w:val="16"/>
        </w:rPr>
        <w:t>, Китай. Официальный представитель в РФ: ООО «ФЕРОН» 129110, г. Москва, ул. Гиляровского, д.65, стр. 1, этаж 5, помещение XVI, комната 41, телефон +7 (499) 394-10-52, www.feron.ru. Импортер: ООО «СИЛА СВЕТА» Россия, 117405, г. Москва, ул. Дорожная, д. 48, тел. +7(499)394-69-26</w:t>
      </w:r>
    </w:p>
    <w:p w:rsidR="00011FBA" w:rsidRPr="00011FBA" w:rsidRDefault="00011FBA" w:rsidP="00011FBA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11FBA">
        <w:rPr>
          <w:rFonts w:ascii="Arial" w:hAnsi="Arial" w:cs="Arial"/>
          <w:sz w:val="16"/>
          <w:szCs w:val="16"/>
        </w:rPr>
        <w:t>Дата изготовления нанесена на корпус светильника в формате ММ.ГГГГ, где ММ – месяц изготовления, ГГГГ – год изготовления.</w:t>
      </w:r>
    </w:p>
    <w:p w:rsidR="00011FBA" w:rsidRPr="00011FBA" w:rsidRDefault="00011FBA" w:rsidP="00011FBA">
      <w:pPr>
        <w:numPr>
          <w:ilvl w:val="0"/>
          <w:numId w:val="16"/>
        </w:numPr>
        <w:spacing w:after="0" w:line="240" w:lineRule="auto"/>
        <w:ind w:left="723"/>
        <w:contextualSpacing/>
        <w:jc w:val="both"/>
        <w:rPr>
          <w:rFonts w:ascii="Arial" w:hAnsi="Arial" w:cs="Arial"/>
          <w:b/>
          <w:sz w:val="16"/>
          <w:szCs w:val="16"/>
        </w:rPr>
      </w:pPr>
      <w:r w:rsidRPr="00011FBA">
        <w:rPr>
          <w:rFonts w:ascii="Arial" w:hAnsi="Arial" w:cs="Arial"/>
          <w:b/>
          <w:sz w:val="16"/>
          <w:szCs w:val="16"/>
        </w:rPr>
        <w:t>Гарантийные обязательства.</w:t>
      </w:r>
    </w:p>
    <w:p w:rsidR="00011FBA" w:rsidRPr="00011FBA" w:rsidRDefault="00011FBA" w:rsidP="00011FBA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Arial" w:hAnsi="Arial" w:cs="Arial"/>
          <w:sz w:val="16"/>
          <w:szCs w:val="16"/>
        </w:rPr>
      </w:pPr>
      <w:r w:rsidRPr="00011FBA">
        <w:rPr>
          <w:rFonts w:ascii="Arial" w:hAnsi="Arial" w:cs="Arial"/>
          <w:sz w:val="16"/>
          <w:szCs w:val="16"/>
        </w:rPr>
        <w:t>Гарантия на товар составляет 1 год (12 месяцев) с момента продажи. Гарантия предоставляется на внешний вид светильника и работоспособность светильника при соблюдении требований эксплуатации.</w:t>
      </w:r>
    </w:p>
    <w:p w:rsidR="00011FBA" w:rsidRPr="00011FBA" w:rsidRDefault="00011FBA" w:rsidP="00011FBA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Arial" w:hAnsi="Arial" w:cs="Arial"/>
          <w:sz w:val="16"/>
          <w:szCs w:val="16"/>
        </w:rPr>
      </w:pPr>
      <w:r w:rsidRPr="00011FBA">
        <w:rPr>
          <w:rFonts w:ascii="Arial" w:hAnsi="Arial" w:cs="Arial"/>
          <w:sz w:val="16"/>
          <w:szCs w:val="16"/>
        </w:rPr>
        <w:t>Замене подлежит продукция, не имеющая видимых механических повреждений.</w:t>
      </w:r>
    </w:p>
    <w:p w:rsidR="00011FBA" w:rsidRPr="00011FBA" w:rsidRDefault="00011FBA" w:rsidP="00011FBA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Arial" w:hAnsi="Arial" w:cs="Arial"/>
          <w:sz w:val="16"/>
          <w:szCs w:val="16"/>
        </w:rPr>
      </w:pPr>
      <w:r w:rsidRPr="00011FBA">
        <w:rPr>
          <w:rFonts w:ascii="Arial" w:hAnsi="Arial" w:cs="Arial"/>
          <w:sz w:val="16"/>
          <w:szCs w:val="16"/>
        </w:rPr>
        <w:t>Продукция подлежит замене при возврате полной комплектации товара, упаковка которого не повреждена (потеря товарного вида).</w:t>
      </w:r>
    </w:p>
    <w:p w:rsidR="00011FBA" w:rsidRPr="00011FBA" w:rsidRDefault="00011FBA" w:rsidP="00011FBA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Arial" w:hAnsi="Arial" w:cs="Arial"/>
          <w:sz w:val="16"/>
          <w:szCs w:val="16"/>
        </w:rPr>
      </w:pPr>
      <w:r w:rsidRPr="00011FBA">
        <w:rPr>
          <w:rFonts w:ascii="Arial" w:hAnsi="Arial" w:cs="Arial"/>
          <w:sz w:val="16"/>
          <w:szCs w:val="16"/>
        </w:rPr>
        <w:t>Гарантийные обязательства выполняются продавцом при предъявлении правильно заполненного гарантийного талона (с указанием даты продажи, наименования изделия, даты окончания гарантии, подписи продавца, печати) и кассового чека продавца. Незаполненный гарантийный талон снимает с продавца часть гарантийных обязательств.</w:t>
      </w:r>
    </w:p>
    <w:p w:rsidR="00011FBA" w:rsidRDefault="00011FBA" w:rsidP="00011FBA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Arial" w:hAnsi="Arial" w:cs="Arial"/>
          <w:sz w:val="16"/>
          <w:szCs w:val="16"/>
        </w:rPr>
      </w:pPr>
      <w:r w:rsidRPr="00011FBA">
        <w:rPr>
          <w:rFonts w:ascii="Arial" w:hAnsi="Arial" w:cs="Arial"/>
          <w:sz w:val="16"/>
          <w:szCs w:val="16"/>
        </w:rPr>
        <w:lastRenderedPageBreak/>
        <w:t>Гарантия соблюдается при выполнении требуемых условий эксплуатации, транспортировки и хранения, указанных в данной инструкции.</w:t>
      </w:r>
    </w:p>
    <w:p w:rsidR="00893FEE" w:rsidRPr="00011FBA" w:rsidRDefault="00011FBA" w:rsidP="00011FBA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Arial" w:hAnsi="Arial" w:cs="Arial"/>
          <w:sz w:val="16"/>
          <w:szCs w:val="16"/>
        </w:rPr>
      </w:pPr>
      <w:r w:rsidRPr="00011FBA">
        <w:rPr>
          <w:rFonts w:ascii="Arial" w:hAnsi="Arial" w:cs="Arial"/>
          <w:sz w:val="16"/>
          <w:szCs w:val="16"/>
        </w:rPr>
        <w:t>Гарантия не распространяется в случаях использования на производстве, в целях извлечения прибыли, а также в других целях, не соответствующих прямому применению продукции.</w:t>
      </w:r>
    </w:p>
    <w:p w:rsidR="00893FEE" w:rsidRPr="00953CEC" w:rsidRDefault="00893FEE" w:rsidP="00953CEC">
      <w:pPr>
        <w:pStyle w:val="a3"/>
        <w:spacing w:after="0" w:line="240" w:lineRule="auto"/>
        <w:rPr>
          <w:rFonts w:ascii="Arial" w:hAnsi="Arial" w:cs="Arial"/>
          <w:sz w:val="16"/>
          <w:szCs w:val="16"/>
        </w:rPr>
      </w:pPr>
    </w:p>
    <w:p w:rsidR="003C47E1" w:rsidRPr="00953CEC" w:rsidRDefault="00953CEC" w:rsidP="00953CEC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953CEC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3708400</wp:posOffset>
            </wp:positionH>
            <wp:positionV relativeFrom="margin">
              <wp:posOffset>695325</wp:posOffset>
            </wp:positionV>
            <wp:extent cx="247650" cy="247650"/>
            <wp:effectExtent l="0" t="0" r="0" b="0"/>
            <wp:wrapNone/>
            <wp:docPr id="3" name="Рисунок 3" descr="Double insulation symbol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uble insulation symbol.sv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749F" w:rsidRPr="00953CEC"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381000" cy="381000"/>
            <wp:effectExtent l="0" t="0" r="0" b="0"/>
            <wp:docPr id="1" name="Рисунок 1" descr="Картинки по запросу еа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еас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749F" w:rsidRPr="00953CEC"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384177" cy="399893"/>
            <wp:effectExtent l="0" t="0" r="0" b="635"/>
            <wp:docPr id="5" name="Рисунок 5" descr="Картинки по запросу знак утилизации с бытовыми отход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артинки по запросу знак утилизации с бытовыми отходам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356" cy="427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47E1" w:rsidRPr="00953CEC" w:rsidSect="00953CE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A01B1C"/>
    <w:multiLevelType w:val="hybridMultilevel"/>
    <w:tmpl w:val="E7CAE096"/>
    <w:lvl w:ilvl="0" w:tplc="6F2C667E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D4C50"/>
    <w:multiLevelType w:val="hybridMultilevel"/>
    <w:tmpl w:val="5CF48CDC"/>
    <w:lvl w:ilvl="0" w:tplc="01C4041E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6122D"/>
    <w:multiLevelType w:val="hybridMultilevel"/>
    <w:tmpl w:val="DA34BF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620858"/>
    <w:multiLevelType w:val="multilevel"/>
    <w:tmpl w:val="AEE866E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</w:lvl>
  </w:abstractNum>
  <w:abstractNum w:abstractNumId="4" w15:restartNumberingAfterBreak="0">
    <w:nsid w:val="2C0330EE"/>
    <w:multiLevelType w:val="hybridMultilevel"/>
    <w:tmpl w:val="FAF2D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B05860"/>
    <w:multiLevelType w:val="hybridMultilevel"/>
    <w:tmpl w:val="E4485176"/>
    <w:lvl w:ilvl="0" w:tplc="9198EDE4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sz w:val="16"/>
        <w:szCs w:val="16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A32CB6"/>
    <w:multiLevelType w:val="hybridMultilevel"/>
    <w:tmpl w:val="E3B43582"/>
    <w:lvl w:ilvl="0" w:tplc="A8509542">
      <w:start w:val="10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C505AE"/>
    <w:multiLevelType w:val="hybridMultilevel"/>
    <w:tmpl w:val="439ADF00"/>
    <w:lvl w:ilvl="0" w:tplc="F2C62886">
      <w:start w:val="1"/>
      <w:numFmt w:val="decimal"/>
      <w:lvlText w:val="4.%1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458246D1"/>
    <w:multiLevelType w:val="hybridMultilevel"/>
    <w:tmpl w:val="E4E48150"/>
    <w:lvl w:ilvl="0" w:tplc="1B3C4CCC">
      <w:start w:val="2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B34473"/>
    <w:multiLevelType w:val="hybridMultilevel"/>
    <w:tmpl w:val="894A71CC"/>
    <w:lvl w:ilvl="0" w:tplc="1B3C4CCC">
      <w:start w:val="2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1E7E8A"/>
    <w:multiLevelType w:val="hybridMultilevel"/>
    <w:tmpl w:val="BDF86400"/>
    <w:lvl w:ilvl="0" w:tplc="D93A41D4">
      <w:start w:val="400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047461"/>
    <w:multiLevelType w:val="hybridMultilevel"/>
    <w:tmpl w:val="0E2E4B86"/>
    <w:lvl w:ilvl="0" w:tplc="B77215B6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ED502C"/>
    <w:multiLevelType w:val="multilevel"/>
    <w:tmpl w:val="189802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73706EC6"/>
    <w:multiLevelType w:val="hybridMultilevel"/>
    <w:tmpl w:val="C1489DF6"/>
    <w:lvl w:ilvl="0" w:tplc="545471F0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4"/>
  </w:num>
  <w:num w:numId="3">
    <w:abstractNumId w:val="8"/>
  </w:num>
  <w:num w:numId="4">
    <w:abstractNumId w:val="1"/>
  </w:num>
  <w:num w:numId="5">
    <w:abstractNumId w:val="11"/>
  </w:num>
  <w:num w:numId="6">
    <w:abstractNumId w:val="9"/>
  </w:num>
  <w:num w:numId="7">
    <w:abstractNumId w:val="0"/>
  </w:num>
  <w:num w:numId="8">
    <w:abstractNumId w:val="7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6"/>
  </w:num>
  <w:num w:numId="1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2"/>
  </w:num>
  <w:num w:numId="15">
    <w:abstractNumId w:val="10"/>
  </w:num>
  <w:num w:numId="16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0FC"/>
    <w:rsid w:val="000064E5"/>
    <w:rsid w:val="0001160A"/>
    <w:rsid w:val="00011FBA"/>
    <w:rsid w:val="000B2E3E"/>
    <w:rsid w:val="000C4EA2"/>
    <w:rsid w:val="000C5990"/>
    <w:rsid w:val="000E6E08"/>
    <w:rsid w:val="00183A4B"/>
    <w:rsid w:val="001B3378"/>
    <w:rsid w:val="0022277A"/>
    <w:rsid w:val="00234621"/>
    <w:rsid w:val="00281098"/>
    <w:rsid w:val="0029099B"/>
    <w:rsid w:val="00292C68"/>
    <w:rsid w:val="002C5658"/>
    <w:rsid w:val="002F4C85"/>
    <w:rsid w:val="003007B1"/>
    <w:rsid w:val="003008F9"/>
    <w:rsid w:val="0030678E"/>
    <w:rsid w:val="003371A9"/>
    <w:rsid w:val="003834EE"/>
    <w:rsid w:val="00383D41"/>
    <w:rsid w:val="003A552A"/>
    <w:rsid w:val="003C47E1"/>
    <w:rsid w:val="004255AF"/>
    <w:rsid w:val="00435F80"/>
    <w:rsid w:val="0044595B"/>
    <w:rsid w:val="00475888"/>
    <w:rsid w:val="004834BD"/>
    <w:rsid w:val="004856FC"/>
    <w:rsid w:val="0049084D"/>
    <w:rsid w:val="004D38CC"/>
    <w:rsid w:val="00532290"/>
    <w:rsid w:val="00541C8D"/>
    <w:rsid w:val="005429A8"/>
    <w:rsid w:val="005822A4"/>
    <w:rsid w:val="00587A5C"/>
    <w:rsid w:val="005B0E8C"/>
    <w:rsid w:val="005B5820"/>
    <w:rsid w:val="005C147A"/>
    <w:rsid w:val="005F1E95"/>
    <w:rsid w:val="0060082F"/>
    <w:rsid w:val="00646A60"/>
    <w:rsid w:val="0065454C"/>
    <w:rsid w:val="006833EF"/>
    <w:rsid w:val="006C2350"/>
    <w:rsid w:val="006E7906"/>
    <w:rsid w:val="00716F26"/>
    <w:rsid w:val="0078016F"/>
    <w:rsid w:val="00780B1C"/>
    <w:rsid w:val="00790B36"/>
    <w:rsid w:val="0079302E"/>
    <w:rsid w:val="00796982"/>
    <w:rsid w:val="007B57D6"/>
    <w:rsid w:val="007D384C"/>
    <w:rsid w:val="007D57AF"/>
    <w:rsid w:val="00810891"/>
    <w:rsid w:val="00820953"/>
    <w:rsid w:val="00824782"/>
    <w:rsid w:val="00857EB8"/>
    <w:rsid w:val="00893FEE"/>
    <w:rsid w:val="008A67BD"/>
    <w:rsid w:val="008B6FF8"/>
    <w:rsid w:val="008C4902"/>
    <w:rsid w:val="008D2085"/>
    <w:rsid w:val="008E13B0"/>
    <w:rsid w:val="009324BA"/>
    <w:rsid w:val="00953CEC"/>
    <w:rsid w:val="009C135D"/>
    <w:rsid w:val="00A0720A"/>
    <w:rsid w:val="00A26F60"/>
    <w:rsid w:val="00A47CFA"/>
    <w:rsid w:val="00A93EBD"/>
    <w:rsid w:val="00AB399E"/>
    <w:rsid w:val="00AD5EB3"/>
    <w:rsid w:val="00B50277"/>
    <w:rsid w:val="00B7500A"/>
    <w:rsid w:val="00B96C57"/>
    <w:rsid w:val="00BA5C4C"/>
    <w:rsid w:val="00BB5D1F"/>
    <w:rsid w:val="00BB60FC"/>
    <w:rsid w:val="00BF1426"/>
    <w:rsid w:val="00BF6545"/>
    <w:rsid w:val="00C65286"/>
    <w:rsid w:val="00C94552"/>
    <w:rsid w:val="00CB7FB3"/>
    <w:rsid w:val="00CF3659"/>
    <w:rsid w:val="00D15892"/>
    <w:rsid w:val="00D21DA7"/>
    <w:rsid w:val="00D2614A"/>
    <w:rsid w:val="00D65A97"/>
    <w:rsid w:val="00D8749F"/>
    <w:rsid w:val="00E43887"/>
    <w:rsid w:val="00E633E5"/>
    <w:rsid w:val="00E71E40"/>
    <w:rsid w:val="00E95B10"/>
    <w:rsid w:val="00EA0C08"/>
    <w:rsid w:val="00EA5B1C"/>
    <w:rsid w:val="00EE031E"/>
    <w:rsid w:val="00F3200F"/>
    <w:rsid w:val="00F75A55"/>
    <w:rsid w:val="00F9043C"/>
    <w:rsid w:val="00FB1BC1"/>
    <w:rsid w:val="00FC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7A16C"/>
  <w15:docId w15:val="{BE19D5F6-22C4-4CCC-A71A-48B5498B0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0E8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60F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14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147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856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Document Map"/>
    <w:basedOn w:val="a"/>
    <w:link w:val="a8"/>
    <w:uiPriority w:val="99"/>
    <w:semiHidden/>
    <w:unhideWhenUsed/>
    <w:rsid w:val="000C5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C5990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C945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</dc:creator>
  <cp:lastModifiedBy>User</cp:lastModifiedBy>
  <cp:revision>2</cp:revision>
  <dcterms:created xsi:type="dcterms:W3CDTF">2021-05-05T08:56:00Z</dcterms:created>
  <dcterms:modified xsi:type="dcterms:W3CDTF">2021-05-05T08:56:00Z</dcterms:modified>
</cp:coreProperties>
</file>