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6696" w:rsidRPr="00BC1A9E" w:rsidRDefault="00BC1A9E" w:rsidP="003A6696">
      <w:pPr>
        <w:jc w:val="center"/>
        <w:rPr>
          <w:rFonts w:ascii="Arial" w:hAnsi="Arial" w:cs="Arial"/>
          <w:b/>
          <w:caps/>
          <w:sz w:val="14"/>
          <w:szCs w:val="14"/>
        </w:rPr>
      </w:pPr>
      <w:r w:rsidRPr="00BC1A9E">
        <w:rPr>
          <w:rFonts w:ascii="Arial" w:hAnsi="Arial" w:cs="Arial"/>
          <w:b/>
          <w:caps/>
          <w:sz w:val="14"/>
          <w:szCs w:val="14"/>
        </w:rPr>
        <w:t>Светильники-ночники,</w:t>
      </w:r>
      <w:r w:rsidR="003B3AA5" w:rsidRPr="00BC1A9E">
        <w:rPr>
          <w:rFonts w:ascii="Arial" w:hAnsi="Arial" w:cs="Arial"/>
          <w:b/>
          <w:caps/>
          <w:sz w:val="14"/>
          <w:szCs w:val="14"/>
        </w:rPr>
        <w:t xml:space="preserve"> торговой марки «</w:t>
      </w:r>
      <w:r w:rsidR="003B3AA5" w:rsidRPr="00BC1A9E">
        <w:rPr>
          <w:rFonts w:ascii="Arial" w:hAnsi="Arial" w:cs="Arial"/>
          <w:b/>
          <w:caps/>
          <w:sz w:val="14"/>
          <w:szCs w:val="14"/>
          <w:lang w:val="en-US"/>
        </w:rPr>
        <w:t>FERON</w:t>
      </w:r>
      <w:r w:rsidR="003B3AA5" w:rsidRPr="00BC1A9E">
        <w:rPr>
          <w:rFonts w:ascii="Arial" w:hAnsi="Arial" w:cs="Arial"/>
          <w:b/>
          <w:caps/>
          <w:sz w:val="14"/>
          <w:szCs w:val="14"/>
        </w:rPr>
        <w:t>»</w:t>
      </w:r>
      <w:r w:rsidRPr="00BC1A9E">
        <w:rPr>
          <w:rFonts w:ascii="Arial" w:hAnsi="Arial" w:cs="Arial"/>
          <w:b/>
          <w:caps/>
          <w:sz w:val="14"/>
          <w:szCs w:val="14"/>
        </w:rPr>
        <w:t xml:space="preserve">, серии </w:t>
      </w:r>
      <w:r w:rsidRPr="00BC1A9E">
        <w:rPr>
          <w:rFonts w:ascii="Arial" w:hAnsi="Arial" w:cs="Arial"/>
          <w:b/>
          <w:caps/>
          <w:sz w:val="14"/>
          <w:szCs w:val="14"/>
          <w:lang w:val="en-US"/>
        </w:rPr>
        <w:t>FN</w:t>
      </w:r>
    </w:p>
    <w:p w:rsidR="003B3AA5" w:rsidRPr="00BC1A9E" w:rsidRDefault="003B3AA5" w:rsidP="003A6696">
      <w:pPr>
        <w:jc w:val="center"/>
        <w:rPr>
          <w:rFonts w:ascii="Arial" w:hAnsi="Arial" w:cs="Arial"/>
          <w:b/>
          <w:caps/>
          <w:sz w:val="14"/>
          <w:szCs w:val="14"/>
        </w:rPr>
      </w:pPr>
      <w:r w:rsidRPr="00BC1A9E">
        <w:rPr>
          <w:rFonts w:ascii="Arial" w:hAnsi="Arial" w:cs="Arial"/>
          <w:b/>
          <w:caps/>
          <w:sz w:val="14"/>
          <w:szCs w:val="14"/>
        </w:rPr>
        <w:t xml:space="preserve">модели </w:t>
      </w:r>
      <w:r w:rsidRPr="00BC1A9E">
        <w:rPr>
          <w:rFonts w:ascii="Arial" w:hAnsi="Arial" w:cs="Arial"/>
          <w:b/>
          <w:caps/>
          <w:sz w:val="14"/>
          <w:szCs w:val="14"/>
          <w:lang w:val="en-US"/>
        </w:rPr>
        <w:t>FN</w:t>
      </w:r>
      <w:r w:rsidR="00D92D96" w:rsidRPr="00BC1A9E">
        <w:rPr>
          <w:rFonts w:ascii="Arial" w:hAnsi="Arial" w:cs="Arial"/>
          <w:b/>
          <w:caps/>
          <w:sz w:val="14"/>
          <w:szCs w:val="14"/>
        </w:rPr>
        <w:t>1120</w:t>
      </w:r>
      <w:r w:rsidRPr="00BC1A9E">
        <w:rPr>
          <w:rFonts w:ascii="Arial" w:hAnsi="Arial" w:cs="Arial"/>
          <w:b/>
          <w:caps/>
          <w:sz w:val="14"/>
          <w:szCs w:val="14"/>
        </w:rPr>
        <w:t xml:space="preserve">, </w:t>
      </w:r>
      <w:r w:rsidRPr="00BC1A9E">
        <w:rPr>
          <w:rFonts w:ascii="Arial" w:hAnsi="Arial" w:cs="Arial"/>
          <w:b/>
          <w:caps/>
          <w:sz w:val="14"/>
          <w:szCs w:val="14"/>
          <w:lang w:val="en-US"/>
        </w:rPr>
        <w:t>FN</w:t>
      </w:r>
      <w:r w:rsidR="00D92D96" w:rsidRPr="00BC1A9E">
        <w:rPr>
          <w:rFonts w:ascii="Arial" w:hAnsi="Arial" w:cs="Arial"/>
          <w:b/>
          <w:caps/>
          <w:sz w:val="14"/>
          <w:szCs w:val="14"/>
        </w:rPr>
        <w:t>1121</w:t>
      </w:r>
      <w:r w:rsidRPr="00BC1A9E">
        <w:rPr>
          <w:rFonts w:ascii="Arial" w:hAnsi="Arial" w:cs="Arial"/>
          <w:b/>
          <w:caps/>
          <w:sz w:val="14"/>
          <w:szCs w:val="14"/>
        </w:rPr>
        <w:t xml:space="preserve">, </w:t>
      </w:r>
      <w:r w:rsidRPr="00BC1A9E">
        <w:rPr>
          <w:rFonts w:ascii="Arial" w:hAnsi="Arial" w:cs="Arial"/>
          <w:b/>
          <w:caps/>
          <w:sz w:val="14"/>
          <w:szCs w:val="14"/>
          <w:lang w:val="en-US"/>
        </w:rPr>
        <w:t>FN</w:t>
      </w:r>
      <w:r w:rsidR="00D92D96" w:rsidRPr="00BC1A9E">
        <w:rPr>
          <w:rFonts w:ascii="Arial" w:hAnsi="Arial" w:cs="Arial"/>
          <w:b/>
          <w:caps/>
          <w:sz w:val="14"/>
          <w:szCs w:val="14"/>
        </w:rPr>
        <w:t>1122</w:t>
      </w:r>
    </w:p>
    <w:p w:rsidR="003A6696" w:rsidRPr="00BC1A9E" w:rsidRDefault="003A6696" w:rsidP="003A6696">
      <w:pPr>
        <w:jc w:val="center"/>
        <w:rPr>
          <w:rFonts w:ascii="Arial" w:hAnsi="Arial" w:cs="Arial"/>
          <w:b/>
          <w:sz w:val="14"/>
          <w:szCs w:val="14"/>
        </w:rPr>
      </w:pPr>
      <w:r w:rsidRPr="00BC1A9E">
        <w:rPr>
          <w:rFonts w:ascii="Arial" w:hAnsi="Arial" w:cs="Arial"/>
          <w:b/>
          <w:sz w:val="14"/>
          <w:szCs w:val="14"/>
        </w:rPr>
        <w:t>Инструкция по эксплуатации</w:t>
      </w:r>
    </w:p>
    <w:p w:rsidR="00704FB4" w:rsidRPr="00BC1A9E" w:rsidRDefault="003A6696" w:rsidP="003A6696">
      <w:pPr>
        <w:numPr>
          <w:ilvl w:val="0"/>
          <w:numId w:val="17"/>
        </w:numPr>
        <w:rPr>
          <w:rFonts w:ascii="Arial" w:hAnsi="Arial" w:cs="Arial"/>
          <w:b/>
          <w:sz w:val="14"/>
          <w:szCs w:val="14"/>
        </w:rPr>
      </w:pPr>
      <w:r w:rsidRPr="00BC1A9E">
        <w:rPr>
          <w:rFonts w:ascii="Arial" w:hAnsi="Arial" w:cs="Arial"/>
          <w:b/>
          <w:sz w:val="14"/>
          <w:szCs w:val="14"/>
        </w:rPr>
        <w:t>Описание</w:t>
      </w:r>
      <w:r w:rsidR="003B3AA5" w:rsidRPr="00BC1A9E">
        <w:rPr>
          <w:rFonts w:ascii="Arial" w:hAnsi="Arial" w:cs="Arial"/>
          <w:b/>
          <w:sz w:val="14"/>
          <w:szCs w:val="14"/>
          <w:lang w:val="en-US"/>
        </w:rPr>
        <w:t xml:space="preserve"> </w:t>
      </w:r>
      <w:r w:rsidR="003B3AA5" w:rsidRPr="00BC1A9E">
        <w:rPr>
          <w:rFonts w:ascii="Arial" w:hAnsi="Arial" w:cs="Arial"/>
          <w:b/>
          <w:sz w:val="14"/>
          <w:szCs w:val="14"/>
        </w:rPr>
        <w:t>товара</w:t>
      </w:r>
    </w:p>
    <w:p w:rsidR="003B3AA5" w:rsidRPr="00BC1A9E" w:rsidRDefault="003B3AA5" w:rsidP="00D92D96">
      <w:pPr>
        <w:numPr>
          <w:ilvl w:val="0"/>
          <w:numId w:val="18"/>
        </w:numPr>
        <w:rPr>
          <w:rFonts w:ascii="Arial" w:hAnsi="Arial" w:cs="Arial"/>
          <w:sz w:val="14"/>
          <w:szCs w:val="14"/>
        </w:rPr>
      </w:pPr>
      <w:r w:rsidRPr="00BC1A9E">
        <w:rPr>
          <w:rFonts w:ascii="Arial" w:hAnsi="Arial" w:cs="Arial"/>
          <w:sz w:val="14"/>
          <w:szCs w:val="14"/>
        </w:rPr>
        <w:t>Све</w:t>
      </w:r>
      <w:r w:rsidR="00A15040" w:rsidRPr="00BC1A9E">
        <w:rPr>
          <w:rFonts w:ascii="Arial" w:hAnsi="Arial" w:cs="Arial"/>
          <w:sz w:val="14"/>
          <w:szCs w:val="14"/>
        </w:rPr>
        <w:t>тодиодные светильники-ночники ТМ</w:t>
      </w:r>
      <w:r w:rsidRPr="00BC1A9E">
        <w:rPr>
          <w:rFonts w:ascii="Arial" w:hAnsi="Arial" w:cs="Arial"/>
          <w:sz w:val="14"/>
          <w:szCs w:val="14"/>
        </w:rPr>
        <w:t xml:space="preserve"> «</w:t>
      </w:r>
      <w:r w:rsidRPr="00BC1A9E">
        <w:rPr>
          <w:rFonts w:ascii="Arial" w:hAnsi="Arial" w:cs="Arial"/>
          <w:sz w:val="14"/>
          <w:szCs w:val="14"/>
          <w:lang w:val="en-US"/>
        </w:rPr>
        <w:t>FERON</w:t>
      </w:r>
      <w:r w:rsidRPr="00BC1A9E">
        <w:rPr>
          <w:rFonts w:ascii="Arial" w:hAnsi="Arial" w:cs="Arial"/>
          <w:sz w:val="14"/>
          <w:szCs w:val="14"/>
        </w:rPr>
        <w:t xml:space="preserve">» предназначены </w:t>
      </w:r>
      <w:r w:rsidR="00BC1A9E" w:rsidRPr="00BC1A9E">
        <w:rPr>
          <w:rFonts w:ascii="Arial" w:hAnsi="Arial" w:cs="Arial"/>
          <w:sz w:val="14"/>
          <w:szCs w:val="14"/>
        </w:rPr>
        <w:t>для декоративной вечерни</w:t>
      </w:r>
      <w:r w:rsidR="00A15040" w:rsidRPr="00BC1A9E">
        <w:rPr>
          <w:rFonts w:ascii="Arial" w:hAnsi="Arial" w:cs="Arial"/>
          <w:sz w:val="14"/>
          <w:szCs w:val="14"/>
        </w:rPr>
        <w:t xml:space="preserve"> и </w:t>
      </w:r>
      <w:r w:rsidRPr="00BC1A9E">
        <w:rPr>
          <w:rFonts w:ascii="Arial" w:hAnsi="Arial" w:cs="Arial"/>
          <w:sz w:val="14"/>
          <w:szCs w:val="14"/>
        </w:rPr>
        <w:t>ночной подсветки</w:t>
      </w:r>
      <w:r w:rsidR="00D92D96" w:rsidRPr="00BC1A9E">
        <w:rPr>
          <w:rFonts w:ascii="Arial" w:hAnsi="Arial" w:cs="Arial"/>
          <w:sz w:val="14"/>
          <w:szCs w:val="14"/>
        </w:rPr>
        <w:t xml:space="preserve"> в спальнях и детских комнатах.</w:t>
      </w:r>
    </w:p>
    <w:p w:rsidR="00B151DD" w:rsidRPr="00BC1A9E" w:rsidRDefault="00B151DD" w:rsidP="003A6696">
      <w:pPr>
        <w:numPr>
          <w:ilvl w:val="0"/>
          <w:numId w:val="18"/>
        </w:numPr>
        <w:rPr>
          <w:rFonts w:ascii="Arial" w:hAnsi="Arial" w:cs="Arial"/>
          <w:sz w:val="14"/>
          <w:szCs w:val="14"/>
        </w:rPr>
      </w:pPr>
      <w:r w:rsidRPr="00BC1A9E">
        <w:rPr>
          <w:rFonts w:ascii="Arial" w:hAnsi="Arial" w:cs="Arial"/>
          <w:sz w:val="14"/>
          <w:szCs w:val="14"/>
        </w:rPr>
        <w:t xml:space="preserve">Корпус светильников оснащен вилкой для прямого </w:t>
      </w:r>
      <w:r w:rsidR="00D92D96" w:rsidRPr="00BC1A9E">
        <w:rPr>
          <w:rFonts w:ascii="Arial" w:hAnsi="Arial" w:cs="Arial"/>
          <w:sz w:val="14"/>
          <w:szCs w:val="14"/>
        </w:rPr>
        <w:t>подключения в бытовую розетку 23</w:t>
      </w:r>
      <w:r w:rsidRPr="00BC1A9E">
        <w:rPr>
          <w:rFonts w:ascii="Arial" w:hAnsi="Arial" w:cs="Arial"/>
          <w:sz w:val="14"/>
          <w:szCs w:val="14"/>
        </w:rPr>
        <w:t>0В/50Гц.</w:t>
      </w:r>
    </w:p>
    <w:p w:rsidR="00B151DD" w:rsidRPr="00BC1A9E" w:rsidRDefault="00D92D96" w:rsidP="003A6696">
      <w:pPr>
        <w:numPr>
          <w:ilvl w:val="0"/>
          <w:numId w:val="18"/>
        </w:numPr>
        <w:rPr>
          <w:rFonts w:ascii="Arial" w:hAnsi="Arial" w:cs="Arial"/>
          <w:sz w:val="14"/>
          <w:szCs w:val="14"/>
        </w:rPr>
      </w:pPr>
      <w:r w:rsidRPr="00BC1A9E">
        <w:rPr>
          <w:rFonts w:ascii="Arial" w:hAnsi="Arial" w:cs="Arial"/>
          <w:sz w:val="14"/>
          <w:szCs w:val="14"/>
        </w:rPr>
        <w:t xml:space="preserve">Корпус светильников оснащен </w:t>
      </w:r>
      <w:r w:rsidR="00B151DD" w:rsidRPr="00BC1A9E">
        <w:rPr>
          <w:rFonts w:ascii="Arial" w:hAnsi="Arial" w:cs="Arial"/>
          <w:sz w:val="14"/>
          <w:szCs w:val="14"/>
        </w:rPr>
        <w:t xml:space="preserve">датчиком освещенности. </w:t>
      </w:r>
      <w:r w:rsidR="00231C83" w:rsidRPr="00BC1A9E">
        <w:rPr>
          <w:rFonts w:ascii="Arial" w:hAnsi="Arial" w:cs="Arial"/>
          <w:sz w:val="14"/>
          <w:szCs w:val="14"/>
        </w:rPr>
        <w:t>М</w:t>
      </w:r>
      <w:r w:rsidRPr="00BC1A9E">
        <w:rPr>
          <w:rFonts w:ascii="Arial" w:hAnsi="Arial" w:cs="Arial"/>
          <w:sz w:val="14"/>
          <w:szCs w:val="14"/>
        </w:rPr>
        <w:t xml:space="preserve">одели </w:t>
      </w:r>
      <w:r w:rsidR="00B151DD" w:rsidRPr="00BC1A9E">
        <w:rPr>
          <w:rFonts w:ascii="Arial" w:hAnsi="Arial" w:cs="Arial"/>
          <w:sz w:val="14"/>
          <w:szCs w:val="14"/>
        </w:rPr>
        <w:t>включаются автоматически в затемненном помещении.</w:t>
      </w:r>
    </w:p>
    <w:p w:rsidR="00373225" w:rsidRPr="00BC1A9E" w:rsidRDefault="00704FB4" w:rsidP="0018513A">
      <w:pPr>
        <w:numPr>
          <w:ilvl w:val="0"/>
          <w:numId w:val="17"/>
        </w:numPr>
        <w:rPr>
          <w:rFonts w:ascii="Arial" w:hAnsi="Arial" w:cs="Arial"/>
          <w:b/>
          <w:sz w:val="14"/>
          <w:szCs w:val="14"/>
        </w:rPr>
      </w:pPr>
      <w:r w:rsidRPr="00BC1A9E">
        <w:rPr>
          <w:rFonts w:ascii="Arial" w:hAnsi="Arial" w:cs="Arial"/>
          <w:b/>
          <w:sz w:val="14"/>
          <w:szCs w:val="14"/>
        </w:rPr>
        <w:t>Техн</w:t>
      </w:r>
      <w:r w:rsidR="00B151DD" w:rsidRPr="00BC1A9E">
        <w:rPr>
          <w:rFonts w:ascii="Arial" w:hAnsi="Arial" w:cs="Arial"/>
          <w:b/>
          <w:sz w:val="14"/>
          <w:szCs w:val="14"/>
        </w:rPr>
        <w:t xml:space="preserve">ические характеристики*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715"/>
        <w:gridCol w:w="715"/>
        <w:gridCol w:w="862"/>
      </w:tblGrid>
      <w:tr w:rsidR="0024625D" w:rsidRPr="00BC1A9E" w:rsidTr="00150B8D">
        <w:trPr>
          <w:jc w:val="center"/>
        </w:trPr>
        <w:tc>
          <w:tcPr>
            <w:tcW w:w="0" w:type="auto"/>
          </w:tcPr>
          <w:p w:rsidR="0024625D" w:rsidRPr="00BC1A9E" w:rsidRDefault="0024625D" w:rsidP="008F562C">
            <w:pPr>
              <w:rPr>
                <w:rFonts w:ascii="Arial" w:hAnsi="Arial" w:cs="Arial"/>
                <w:sz w:val="14"/>
                <w:szCs w:val="14"/>
              </w:rPr>
            </w:pPr>
            <w:r w:rsidRPr="00BC1A9E">
              <w:rPr>
                <w:rFonts w:ascii="Arial" w:hAnsi="Arial" w:cs="Arial"/>
                <w:sz w:val="14"/>
                <w:szCs w:val="14"/>
              </w:rPr>
              <w:t>Наименование модели</w:t>
            </w:r>
          </w:p>
        </w:tc>
        <w:tc>
          <w:tcPr>
            <w:tcW w:w="0" w:type="auto"/>
          </w:tcPr>
          <w:p w:rsidR="0024625D" w:rsidRPr="00BC1A9E" w:rsidRDefault="0024625D" w:rsidP="008F562C">
            <w:pPr>
              <w:rPr>
                <w:rFonts w:ascii="Arial" w:hAnsi="Arial" w:cs="Arial"/>
                <w:sz w:val="14"/>
                <w:szCs w:val="14"/>
              </w:rPr>
            </w:pPr>
            <w:r w:rsidRPr="00BC1A9E">
              <w:rPr>
                <w:rFonts w:ascii="Arial" w:hAnsi="Arial" w:cs="Arial"/>
                <w:sz w:val="14"/>
                <w:szCs w:val="14"/>
              </w:rPr>
              <w:t>FN1120</w:t>
            </w:r>
          </w:p>
        </w:tc>
        <w:tc>
          <w:tcPr>
            <w:tcW w:w="0" w:type="auto"/>
          </w:tcPr>
          <w:p w:rsidR="0024625D" w:rsidRPr="00BC1A9E" w:rsidRDefault="0024625D" w:rsidP="008F562C">
            <w:pPr>
              <w:rPr>
                <w:rFonts w:ascii="Arial" w:hAnsi="Arial" w:cs="Arial"/>
                <w:sz w:val="14"/>
                <w:szCs w:val="14"/>
              </w:rPr>
            </w:pPr>
            <w:r w:rsidRPr="00BC1A9E">
              <w:rPr>
                <w:rFonts w:ascii="Arial" w:hAnsi="Arial" w:cs="Arial"/>
                <w:sz w:val="14"/>
                <w:szCs w:val="14"/>
              </w:rPr>
              <w:t>FN1121</w:t>
            </w:r>
          </w:p>
        </w:tc>
        <w:tc>
          <w:tcPr>
            <w:tcW w:w="0" w:type="auto"/>
          </w:tcPr>
          <w:p w:rsidR="0024625D" w:rsidRPr="00BC1A9E" w:rsidRDefault="0024625D" w:rsidP="0024625D">
            <w:pPr>
              <w:tabs>
                <w:tab w:val="center" w:pos="1475"/>
              </w:tabs>
              <w:rPr>
                <w:rFonts w:ascii="Arial" w:hAnsi="Arial" w:cs="Arial"/>
                <w:sz w:val="14"/>
                <w:szCs w:val="14"/>
              </w:rPr>
            </w:pPr>
            <w:r w:rsidRPr="00BC1A9E">
              <w:rPr>
                <w:rFonts w:ascii="Arial" w:hAnsi="Arial" w:cs="Arial"/>
                <w:sz w:val="14"/>
                <w:szCs w:val="14"/>
              </w:rPr>
              <w:t>FN1122</w:t>
            </w:r>
          </w:p>
        </w:tc>
      </w:tr>
      <w:tr w:rsidR="00A15040" w:rsidRPr="00BC1A9E" w:rsidTr="0024625D">
        <w:trPr>
          <w:jc w:val="center"/>
        </w:trPr>
        <w:tc>
          <w:tcPr>
            <w:tcW w:w="0" w:type="auto"/>
          </w:tcPr>
          <w:p w:rsidR="00B151DD" w:rsidRPr="00BC1A9E" w:rsidRDefault="00B151DD" w:rsidP="008F562C">
            <w:pPr>
              <w:rPr>
                <w:rFonts w:ascii="Arial" w:hAnsi="Arial" w:cs="Arial"/>
                <w:sz w:val="14"/>
                <w:szCs w:val="14"/>
              </w:rPr>
            </w:pPr>
            <w:r w:rsidRPr="00BC1A9E">
              <w:rPr>
                <w:rFonts w:ascii="Arial" w:hAnsi="Arial" w:cs="Arial"/>
                <w:sz w:val="14"/>
                <w:szCs w:val="14"/>
              </w:rPr>
              <w:t>Напряжение питания</w:t>
            </w:r>
          </w:p>
        </w:tc>
        <w:tc>
          <w:tcPr>
            <w:tcW w:w="0" w:type="auto"/>
            <w:gridSpan w:val="3"/>
          </w:tcPr>
          <w:p w:rsidR="00B151DD" w:rsidRPr="00BC1A9E" w:rsidRDefault="0005605B" w:rsidP="00A0682A">
            <w:pPr>
              <w:jc w:val="center"/>
              <w:rPr>
                <w:rFonts w:ascii="Arial" w:hAnsi="Arial" w:cs="Arial"/>
                <w:sz w:val="14"/>
                <w:szCs w:val="14"/>
              </w:rPr>
            </w:pPr>
            <w:r w:rsidRPr="00BC1A9E">
              <w:rPr>
                <w:rFonts w:ascii="Arial" w:hAnsi="Arial" w:cs="Arial"/>
                <w:sz w:val="14"/>
                <w:szCs w:val="14"/>
              </w:rPr>
              <w:t>23</w:t>
            </w:r>
            <w:r w:rsidR="00B151DD" w:rsidRPr="00BC1A9E">
              <w:rPr>
                <w:rFonts w:ascii="Arial" w:hAnsi="Arial" w:cs="Arial"/>
                <w:sz w:val="14"/>
                <w:szCs w:val="14"/>
              </w:rPr>
              <w:t>0В/50Гц</w:t>
            </w:r>
          </w:p>
        </w:tc>
      </w:tr>
      <w:tr w:rsidR="00B151DD" w:rsidRPr="00BC1A9E" w:rsidTr="0024625D">
        <w:trPr>
          <w:jc w:val="center"/>
        </w:trPr>
        <w:tc>
          <w:tcPr>
            <w:tcW w:w="0" w:type="auto"/>
          </w:tcPr>
          <w:p w:rsidR="00B151DD" w:rsidRPr="00BC1A9E" w:rsidRDefault="00B151DD" w:rsidP="00B151DD">
            <w:pPr>
              <w:rPr>
                <w:rFonts w:ascii="Arial" w:hAnsi="Arial" w:cs="Arial"/>
                <w:sz w:val="14"/>
                <w:szCs w:val="14"/>
              </w:rPr>
            </w:pPr>
            <w:r w:rsidRPr="00BC1A9E">
              <w:rPr>
                <w:rFonts w:ascii="Arial" w:hAnsi="Arial" w:cs="Arial"/>
                <w:sz w:val="14"/>
                <w:szCs w:val="14"/>
              </w:rPr>
              <w:t>Потребляемая мощность</w:t>
            </w:r>
            <w:r w:rsidR="0005605B" w:rsidRPr="00BC1A9E">
              <w:rPr>
                <w:rFonts w:ascii="Arial" w:hAnsi="Arial" w:cs="Arial"/>
                <w:sz w:val="14"/>
                <w:szCs w:val="14"/>
              </w:rPr>
              <w:t xml:space="preserve"> ночника</w:t>
            </w:r>
          </w:p>
        </w:tc>
        <w:tc>
          <w:tcPr>
            <w:tcW w:w="0" w:type="auto"/>
            <w:gridSpan w:val="3"/>
          </w:tcPr>
          <w:p w:rsidR="00B151DD" w:rsidRPr="00BC1A9E" w:rsidRDefault="00B151DD" w:rsidP="00A0682A">
            <w:pPr>
              <w:jc w:val="center"/>
              <w:rPr>
                <w:rFonts w:ascii="Arial" w:hAnsi="Arial" w:cs="Arial"/>
                <w:sz w:val="14"/>
                <w:szCs w:val="14"/>
              </w:rPr>
            </w:pPr>
            <w:r w:rsidRPr="00BC1A9E">
              <w:rPr>
                <w:rFonts w:ascii="Arial" w:hAnsi="Arial" w:cs="Arial"/>
                <w:sz w:val="14"/>
                <w:szCs w:val="14"/>
              </w:rPr>
              <w:t>0,5Вт</w:t>
            </w:r>
          </w:p>
        </w:tc>
      </w:tr>
      <w:tr w:rsidR="0005605B" w:rsidRPr="00BC1A9E" w:rsidTr="002A28E7">
        <w:trPr>
          <w:jc w:val="center"/>
        </w:trPr>
        <w:tc>
          <w:tcPr>
            <w:tcW w:w="0" w:type="auto"/>
          </w:tcPr>
          <w:p w:rsidR="0005605B" w:rsidRPr="00BC1A9E" w:rsidRDefault="0005605B" w:rsidP="00B151DD">
            <w:pPr>
              <w:rPr>
                <w:rFonts w:ascii="Arial" w:hAnsi="Arial" w:cs="Arial"/>
                <w:sz w:val="14"/>
                <w:szCs w:val="14"/>
              </w:rPr>
            </w:pPr>
            <w:r w:rsidRPr="00BC1A9E">
              <w:rPr>
                <w:rFonts w:ascii="Arial" w:hAnsi="Arial" w:cs="Arial"/>
                <w:sz w:val="14"/>
                <w:szCs w:val="14"/>
              </w:rPr>
              <w:t xml:space="preserve">Наличие </w:t>
            </w:r>
            <w:r w:rsidRPr="00BC1A9E">
              <w:rPr>
                <w:rFonts w:ascii="Arial" w:hAnsi="Arial" w:cs="Arial"/>
                <w:sz w:val="14"/>
                <w:szCs w:val="14"/>
                <w:lang w:val="en-US"/>
              </w:rPr>
              <w:t>USB-</w:t>
            </w:r>
            <w:r w:rsidRPr="00BC1A9E">
              <w:rPr>
                <w:rFonts w:ascii="Arial" w:hAnsi="Arial" w:cs="Arial"/>
                <w:sz w:val="14"/>
                <w:szCs w:val="14"/>
              </w:rPr>
              <w:t>порта</w:t>
            </w:r>
          </w:p>
        </w:tc>
        <w:tc>
          <w:tcPr>
            <w:tcW w:w="0" w:type="auto"/>
          </w:tcPr>
          <w:p w:rsidR="0005605B" w:rsidRPr="00BC1A9E" w:rsidRDefault="0005605B" w:rsidP="00A0682A">
            <w:pPr>
              <w:jc w:val="center"/>
              <w:rPr>
                <w:rFonts w:ascii="Arial" w:hAnsi="Arial" w:cs="Arial"/>
                <w:sz w:val="14"/>
                <w:szCs w:val="14"/>
              </w:rPr>
            </w:pPr>
            <w:r w:rsidRPr="00BC1A9E">
              <w:rPr>
                <w:rFonts w:ascii="Arial" w:hAnsi="Arial" w:cs="Arial"/>
                <w:sz w:val="14"/>
                <w:szCs w:val="14"/>
              </w:rPr>
              <w:t>нет</w:t>
            </w:r>
          </w:p>
        </w:tc>
        <w:tc>
          <w:tcPr>
            <w:tcW w:w="0" w:type="auto"/>
          </w:tcPr>
          <w:p w:rsidR="0005605B" w:rsidRPr="00BC1A9E" w:rsidRDefault="0005605B" w:rsidP="00A0682A">
            <w:pPr>
              <w:jc w:val="center"/>
              <w:rPr>
                <w:rFonts w:ascii="Arial" w:hAnsi="Arial" w:cs="Arial"/>
                <w:sz w:val="14"/>
                <w:szCs w:val="14"/>
              </w:rPr>
            </w:pPr>
            <w:r w:rsidRPr="00BC1A9E">
              <w:rPr>
                <w:rFonts w:ascii="Arial" w:hAnsi="Arial" w:cs="Arial"/>
                <w:sz w:val="14"/>
                <w:szCs w:val="14"/>
              </w:rPr>
              <w:t>нет</w:t>
            </w:r>
          </w:p>
        </w:tc>
        <w:tc>
          <w:tcPr>
            <w:tcW w:w="0" w:type="auto"/>
          </w:tcPr>
          <w:p w:rsidR="0005605B" w:rsidRPr="00BC1A9E" w:rsidRDefault="0005605B" w:rsidP="00A0682A">
            <w:pPr>
              <w:jc w:val="center"/>
              <w:rPr>
                <w:rFonts w:ascii="Arial" w:hAnsi="Arial" w:cs="Arial"/>
                <w:sz w:val="14"/>
                <w:szCs w:val="14"/>
              </w:rPr>
            </w:pPr>
            <w:r w:rsidRPr="00BC1A9E">
              <w:rPr>
                <w:rFonts w:ascii="Arial" w:hAnsi="Arial" w:cs="Arial"/>
                <w:sz w:val="14"/>
                <w:szCs w:val="14"/>
              </w:rPr>
              <w:t>2х</w:t>
            </w:r>
            <w:r w:rsidRPr="00BC1A9E">
              <w:rPr>
                <w:rFonts w:ascii="Arial" w:hAnsi="Arial" w:cs="Arial"/>
                <w:sz w:val="14"/>
                <w:szCs w:val="14"/>
                <w:lang w:val="en-US"/>
              </w:rPr>
              <w:t>USB 2</w:t>
            </w:r>
            <w:r w:rsidRPr="00BC1A9E">
              <w:rPr>
                <w:rFonts w:ascii="Arial" w:hAnsi="Arial" w:cs="Arial"/>
                <w:sz w:val="14"/>
                <w:szCs w:val="14"/>
              </w:rPr>
              <w:t>А</w:t>
            </w:r>
          </w:p>
        </w:tc>
      </w:tr>
      <w:tr w:rsidR="00B151DD" w:rsidRPr="00BC1A9E" w:rsidTr="0024625D">
        <w:trPr>
          <w:jc w:val="center"/>
        </w:trPr>
        <w:tc>
          <w:tcPr>
            <w:tcW w:w="0" w:type="auto"/>
          </w:tcPr>
          <w:p w:rsidR="00B151DD" w:rsidRPr="00BC1A9E" w:rsidRDefault="00B151DD" w:rsidP="008F562C">
            <w:pPr>
              <w:rPr>
                <w:rFonts w:ascii="Arial" w:hAnsi="Arial" w:cs="Arial"/>
                <w:sz w:val="14"/>
                <w:szCs w:val="14"/>
              </w:rPr>
            </w:pPr>
            <w:r w:rsidRPr="00BC1A9E">
              <w:rPr>
                <w:rFonts w:ascii="Arial" w:hAnsi="Arial" w:cs="Arial"/>
                <w:sz w:val="14"/>
                <w:szCs w:val="14"/>
              </w:rPr>
              <w:t>Источник света</w:t>
            </w:r>
          </w:p>
        </w:tc>
        <w:tc>
          <w:tcPr>
            <w:tcW w:w="0" w:type="auto"/>
            <w:gridSpan w:val="3"/>
          </w:tcPr>
          <w:p w:rsidR="00B151DD" w:rsidRPr="00BC1A9E" w:rsidRDefault="0024625D" w:rsidP="00A0682A">
            <w:pPr>
              <w:jc w:val="center"/>
              <w:rPr>
                <w:rFonts w:ascii="Arial" w:hAnsi="Arial" w:cs="Arial"/>
                <w:sz w:val="14"/>
                <w:szCs w:val="14"/>
              </w:rPr>
            </w:pPr>
            <w:r w:rsidRPr="00BC1A9E">
              <w:rPr>
                <w:rFonts w:ascii="Arial" w:hAnsi="Arial" w:cs="Arial"/>
                <w:sz w:val="14"/>
                <w:szCs w:val="14"/>
              </w:rPr>
              <w:t>1</w:t>
            </w:r>
            <w:r w:rsidR="00B151DD" w:rsidRPr="00BC1A9E">
              <w:rPr>
                <w:rFonts w:ascii="Arial" w:hAnsi="Arial" w:cs="Arial"/>
                <w:sz w:val="14"/>
                <w:szCs w:val="14"/>
              </w:rPr>
              <w:t xml:space="preserve"> </w:t>
            </w:r>
            <w:r w:rsidR="00B151DD" w:rsidRPr="00BC1A9E">
              <w:rPr>
                <w:rFonts w:ascii="Arial" w:hAnsi="Arial" w:cs="Arial"/>
                <w:sz w:val="14"/>
                <w:szCs w:val="14"/>
                <w:lang w:val="en-US"/>
              </w:rPr>
              <w:t>LED</w:t>
            </w:r>
          </w:p>
        </w:tc>
      </w:tr>
      <w:tr w:rsidR="00B151DD" w:rsidRPr="00BC1A9E" w:rsidTr="0024625D">
        <w:trPr>
          <w:jc w:val="center"/>
        </w:trPr>
        <w:tc>
          <w:tcPr>
            <w:tcW w:w="0" w:type="auto"/>
          </w:tcPr>
          <w:p w:rsidR="00B151DD" w:rsidRPr="00BC1A9E" w:rsidRDefault="00B151DD" w:rsidP="008F562C">
            <w:pPr>
              <w:rPr>
                <w:rFonts w:ascii="Arial" w:hAnsi="Arial" w:cs="Arial"/>
                <w:sz w:val="14"/>
                <w:szCs w:val="14"/>
              </w:rPr>
            </w:pPr>
            <w:r w:rsidRPr="00BC1A9E">
              <w:rPr>
                <w:rFonts w:ascii="Arial" w:hAnsi="Arial" w:cs="Arial"/>
                <w:sz w:val="14"/>
                <w:szCs w:val="14"/>
              </w:rPr>
              <w:t>Тип светодиодов</w:t>
            </w:r>
          </w:p>
        </w:tc>
        <w:tc>
          <w:tcPr>
            <w:tcW w:w="0" w:type="auto"/>
            <w:gridSpan w:val="3"/>
          </w:tcPr>
          <w:p w:rsidR="00B151DD" w:rsidRPr="00BC1A9E" w:rsidRDefault="00B151DD" w:rsidP="00A0682A">
            <w:pPr>
              <w:jc w:val="center"/>
              <w:rPr>
                <w:rFonts w:ascii="Arial" w:hAnsi="Arial" w:cs="Arial"/>
                <w:sz w:val="14"/>
                <w:szCs w:val="14"/>
                <w:lang w:val="en-US"/>
              </w:rPr>
            </w:pPr>
            <w:r w:rsidRPr="00BC1A9E">
              <w:rPr>
                <w:rFonts w:ascii="Arial" w:hAnsi="Arial" w:cs="Arial"/>
                <w:sz w:val="14"/>
                <w:szCs w:val="14"/>
                <w:lang w:val="en-US"/>
              </w:rPr>
              <w:t>smd3528</w:t>
            </w:r>
          </w:p>
        </w:tc>
      </w:tr>
      <w:tr w:rsidR="00B151DD" w:rsidRPr="00BC1A9E" w:rsidTr="0024625D">
        <w:trPr>
          <w:jc w:val="center"/>
        </w:trPr>
        <w:tc>
          <w:tcPr>
            <w:tcW w:w="0" w:type="auto"/>
          </w:tcPr>
          <w:p w:rsidR="00B151DD" w:rsidRPr="00BC1A9E" w:rsidRDefault="00B151DD" w:rsidP="0005605B">
            <w:pPr>
              <w:rPr>
                <w:rFonts w:ascii="Arial" w:hAnsi="Arial" w:cs="Arial"/>
                <w:sz w:val="14"/>
                <w:szCs w:val="14"/>
              </w:rPr>
            </w:pPr>
            <w:r w:rsidRPr="00BC1A9E">
              <w:rPr>
                <w:rFonts w:ascii="Arial" w:hAnsi="Arial" w:cs="Arial"/>
                <w:sz w:val="14"/>
                <w:szCs w:val="14"/>
              </w:rPr>
              <w:t>Цвет</w:t>
            </w:r>
            <w:r w:rsidR="0005605B" w:rsidRPr="00BC1A9E">
              <w:rPr>
                <w:rFonts w:ascii="Arial" w:hAnsi="Arial" w:cs="Arial"/>
                <w:sz w:val="14"/>
                <w:szCs w:val="14"/>
              </w:rPr>
              <w:t>овая температура</w:t>
            </w:r>
          </w:p>
        </w:tc>
        <w:tc>
          <w:tcPr>
            <w:tcW w:w="0" w:type="auto"/>
            <w:gridSpan w:val="3"/>
          </w:tcPr>
          <w:p w:rsidR="00B151DD" w:rsidRPr="00BC1A9E" w:rsidRDefault="0005605B" w:rsidP="00A0682A">
            <w:pPr>
              <w:jc w:val="center"/>
              <w:rPr>
                <w:rFonts w:ascii="Arial" w:hAnsi="Arial" w:cs="Arial"/>
                <w:sz w:val="14"/>
                <w:szCs w:val="14"/>
              </w:rPr>
            </w:pPr>
            <w:r w:rsidRPr="00BC1A9E">
              <w:rPr>
                <w:rFonts w:ascii="Arial" w:hAnsi="Arial" w:cs="Arial"/>
                <w:sz w:val="14"/>
                <w:szCs w:val="14"/>
              </w:rPr>
              <w:t>3000</w:t>
            </w:r>
            <w:r w:rsidRPr="00BC1A9E">
              <w:rPr>
                <w:rFonts w:ascii="Arial" w:hAnsi="Arial" w:cs="Arial"/>
                <w:sz w:val="14"/>
                <w:szCs w:val="14"/>
                <w:lang w:val="en-US"/>
              </w:rPr>
              <w:t>K</w:t>
            </w:r>
          </w:p>
        </w:tc>
      </w:tr>
      <w:tr w:rsidR="0005605B" w:rsidRPr="00BC1A9E" w:rsidTr="00875008">
        <w:trPr>
          <w:jc w:val="center"/>
        </w:trPr>
        <w:tc>
          <w:tcPr>
            <w:tcW w:w="0" w:type="auto"/>
          </w:tcPr>
          <w:p w:rsidR="0005605B" w:rsidRPr="00BC1A9E" w:rsidRDefault="0005605B" w:rsidP="008F562C">
            <w:pPr>
              <w:rPr>
                <w:rFonts w:ascii="Arial" w:hAnsi="Arial" w:cs="Arial"/>
                <w:sz w:val="14"/>
                <w:szCs w:val="14"/>
              </w:rPr>
            </w:pPr>
            <w:r w:rsidRPr="00BC1A9E">
              <w:rPr>
                <w:rFonts w:ascii="Arial" w:hAnsi="Arial" w:cs="Arial"/>
                <w:sz w:val="14"/>
                <w:szCs w:val="14"/>
              </w:rPr>
              <w:t>Способ включения</w:t>
            </w:r>
          </w:p>
        </w:tc>
        <w:tc>
          <w:tcPr>
            <w:tcW w:w="0" w:type="auto"/>
            <w:gridSpan w:val="3"/>
          </w:tcPr>
          <w:p w:rsidR="0005605B" w:rsidRPr="00BC1A9E" w:rsidRDefault="0005605B" w:rsidP="0005605B">
            <w:pPr>
              <w:jc w:val="center"/>
              <w:rPr>
                <w:rFonts w:ascii="Arial" w:hAnsi="Arial" w:cs="Arial"/>
                <w:sz w:val="14"/>
                <w:szCs w:val="14"/>
              </w:rPr>
            </w:pPr>
            <w:r w:rsidRPr="00BC1A9E">
              <w:rPr>
                <w:rFonts w:ascii="Arial" w:hAnsi="Arial" w:cs="Arial"/>
                <w:sz w:val="14"/>
                <w:szCs w:val="14"/>
              </w:rPr>
              <w:t>Датчик освещенности</w:t>
            </w:r>
          </w:p>
        </w:tc>
      </w:tr>
      <w:tr w:rsidR="00A0682A" w:rsidRPr="00BC1A9E" w:rsidTr="0024625D">
        <w:trPr>
          <w:jc w:val="center"/>
        </w:trPr>
        <w:tc>
          <w:tcPr>
            <w:tcW w:w="0" w:type="auto"/>
          </w:tcPr>
          <w:p w:rsidR="00A0682A" w:rsidRPr="00BC1A9E" w:rsidRDefault="00A0682A" w:rsidP="008F562C">
            <w:pPr>
              <w:rPr>
                <w:rFonts w:ascii="Arial" w:hAnsi="Arial" w:cs="Arial"/>
                <w:sz w:val="14"/>
                <w:szCs w:val="14"/>
              </w:rPr>
            </w:pPr>
            <w:r w:rsidRPr="00BC1A9E">
              <w:rPr>
                <w:rFonts w:ascii="Arial" w:hAnsi="Arial" w:cs="Arial"/>
                <w:sz w:val="14"/>
                <w:szCs w:val="14"/>
              </w:rPr>
              <w:t>Материал корпуса</w:t>
            </w:r>
          </w:p>
        </w:tc>
        <w:tc>
          <w:tcPr>
            <w:tcW w:w="0" w:type="auto"/>
            <w:gridSpan w:val="3"/>
          </w:tcPr>
          <w:p w:rsidR="00A0682A" w:rsidRPr="00BC1A9E" w:rsidRDefault="0005605B" w:rsidP="00A0682A">
            <w:pPr>
              <w:jc w:val="center"/>
              <w:rPr>
                <w:rFonts w:ascii="Arial" w:hAnsi="Arial" w:cs="Arial"/>
                <w:sz w:val="14"/>
                <w:szCs w:val="14"/>
              </w:rPr>
            </w:pPr>
            <w:r w:rsidRPr="00BC1A9E">
              <w:rPr>
                <w:rFonts w:ascii="Arial" w:hAnsi="Arial" w:cs="Arial"/>
                <w:sz w:val="14"/>
                <w:szCs w:val="14"/>
              </w:rPr>
              <w:t>П</w:t>
            </w:r>
            <w:r w:rsidR="00A0682A" w:rsidRPr="00BC1A9E">
              <w:rPr>
                <w:rFonts w:ascii="Arial" w:hAnsi="Arial" w:cs="Arial"/>
                <w:sz w:val="14"/>
                <w:szCs w:val="14"/>
              </w:rPr>
              <w:t>ластик</w:t>
            </w:r>
          </w:p>
        </w:tc>
      </w:tr>
      <w:tr w:rsidR="00A0682A" w:rsidRPr="00BC1A9E" w:rsidTr="0024625D">
        <w:trPr>
          <w:jc w:val="center"/>
        </w:trPr>
        <w:tc>
          <w:tcPr>
            <w:tcW w:w="0" w:type="auto"/>
          </w:tcPr>
          <w:p w:rsidR="00A0682A" w:rsidRPr="00BC1A9E" w:rsidRDefault="00A0682A" w:rsidP="008F562C">
            <w:pPr>
              <w:rPr>
                <w:rFonts w:ascii="Arial" w:hAnsi="Arial" w:cs="Arial"/>
                <w:sz w:val="14"/>
                <w:szCs w:val="14"/>
              </w:rPr>
            </w:pPr>
            <w:r w:rsidRPr="00BC1A9E">
              <w:rPr>
                <w:rFonts w:ascii="Arial" w:hAnsi="Arial" w:cs="Arial"/>
                <w:sz w:val="14"/>
                <w:szCs w:val="14"/>
              </w:rPr>
              <w:t>Цвет корпуса</w:t>
            </w:r>
          </w:p>
        </w:tc>
        <w:tc>
          <w:tcPr>
            <w:tcW w:w="0" w:type="auto"/>
            <w:gridSpan w:val="3"/>
          </w:tcPr>
          <w:p w:rsidR="00A0682A" w:rsidRPr="00BC1A9E" w:rsidRDefault="00A0682A" w:rsidP="00A0682A">
            <w:pPr>
              <w:jc w:val="center"/>
              <w:rPr>
                <w:rFonts w:ascii="Arial" w:hAnsi="Arial" w:cs="Arial"/>
                <w:sz w:val="14"/>
                <w:szCs w:val="14"/>
              </w:rPr>
            </w:pPr>
            <w:r w:rsidRPr="00BC1A9E">
              <w:rPr>
                <w:rFonts w:ascii="Arial" w:hAnsi="Arial" w:cs="Arial"/>
                <w:sz w:val="14"/>
                <w:szCs w:val="14"/>
              </w:rPr>
              <w:t>См. на упаковке</w:t>
            </w:r>
          </w:p>
        </w:tc>
      </w:tr>
      <w:tr w:rsidR="00A0682A" w:rsidRPr="00BC1A9E" w:rsidTr="0024625D">
        <w:trPr>
          <w:jc w:val="center"/>
        </w:trPr>
        <w:tc>
          <w:tcPr>
            <w:tcW w:w="0" w:type="auto"/>
          </w:tcPr>
          <w:p w:rsidR="00A0682A" w:rsidRPr="00BC1A9E" w:rsidRDefault="00A0682A" w:rsidP="008F562C">
            <w:pPr>
              <w:rPr>
                <w:rFonts w:ascii="Arial" w:hAnsi="Arial" w:cs="Arial"/>
                <w:sz w:val="14"/>
                <w:szCs w:val="14"/>
              </w:rPr>
            </w:pPr>
            <w:r w:rsidRPr="00BC1A9E">
              <w:rPr>
                <w:rFonts w:ascii="Arial" w:hAnsi="Arial" w:cs="Arial"/>
                <w:sz w:val="14"/>
                <w:szCs w:val="14"/>
              </w:rPr>
              <w:t>Температура эксплуатации</w:t>
            </w:r>
          </w:p>
        </w:tc>
        <w:tc>
          <w:tcPr>
            <w:tcW w:w="0" w:type="auto"/>
            <w:gridSpan w:val="3"/>
          </w:tcPr>
          <w:p w:rsidR="00A0682A" w:rsidRPr="00BC1A9E" w:rsidRDefault="00A0682A" w:rsidP="00A0682A">
            <w:pPr>
              <w:jc w:val="center"/>
              <w:rPr>
                <w:rFonts w:ascii="Arial" w:hAnsi="Arial" w:cs="Arial"/>
                <w:sz w:val="14"/>
                <w:szCs w:val="14"/>
              </w:rPr>
            </w:pPr>
            <w:r w:rsidRPr="00BC1A9E">
              <w:rPr>
                <w:rFonts w:ascii="Arial" w:hAnsi="Arial" w:cs="Arial"/>
                <w:sz w:val="14"/>
                <w:szCs w:val="14"/>
              </w:rPr>
              <w:t>+5°</w:t>
            </w:r>
            <w:proofErr w:type="gramStart"/>
            <w:r w:rsidRPr="00BC1A9E">
              <w:rPr>
                <w:rFonts w:ascii="Arial" w:hAnsi="Arial" w:cs="Arial"/>
                <w:sz w:val="14"/>
                <w:szCs w:val="14"/>
              </w:rPr>
              <w:t>С..</w:t>
            </w:r>
            <w:proofErr w:type="gramEnd"/>
            <w:r w:rsidRPr="00BC1A9E">
              <w:rPr>
                <w:rFonts w:ascii="Arial" w:hAnsi="Arial" w:cs="Arial"/>
                <w:sz w:val="14"/>
                <w:szCs w:val="14"/>
              </w:rPr>
              <w:t xml:space="preserve"> +40°С</w:t>
            </w:r>
          </w:p>
        </w:tc>
      </w:tr>
      <w:tr w:rsidR="00A0682A" w:rsidRPr="00BC1A9E" w:rsidTr="0024625D">
        <w:trPr>
          <w:jc w:val="center"/>
        </w:trPr>
        <w:tc>
          <w:tcPr>
            <w:tcW w:w="0" w:type="auto"/>
          </w:tcPr>
          <w:p w:rsidR="00A0682A" w:rsidRPr="00BC1A9E" w:rsidRDefault="00A0682A" w:rsidP="008F562C">
            <w:pPr>
              <w:rPr>
                <w:rFonts w:ascii="Arial" w:hAnsi="Arial" w:cs="Arial"/>
                <w:sz w:val="14"/>
                <w:szCs w:val="14"/>
              </w:rPr>
            </w:pPr>
            <w:r w:rsidRPr="00BC1A9E">
              <w:rPr>
                <w:rFonts w:ascii="Arial" w:hAnsi="Arial" w:cs="Arial"/>
                <w:sz w:val="14"/>
                <w:szCs w:val="14"/>
              </w:rPr>
              <w:t>Степень защиты от пыли и влаги</w:t>
            </w:r>
          </w:p>
        </w:tc>
        <w:tc>
          <w:tcPr>
            <w:tcW w:w="0" w:type="auto"/>
            <w:gridSpan w:val="3"/>
          </w:tcPr>
          <w:p w:rsidR="00A0682A" w:rsidRPr="00BC1A9E" w:rsidRDefault="00A0682A" w:rsidP="00A0682A">
            <w:pPr>
              <w:jc w:val="center"/>
              <w:rPr>
                <w:rFonts w:ascii="Arial" w:hAnsi="Arial" w:cs="Arial"/>
                <w:sz w:val="14"/>
                <w:szCs w:val="14"/>
              </w:rPr>
            </w:pPr>
            <w:r w:rsidRPr="00BC1A9E">
              <w:rPr>
                <w:rFonts w:ascii="Arial" w:hAnsi="Arial" w:cs="Arial"/>
                <w:sz w:val="14"/>
                <w:szCs w:val="14"/>
                <w:lang w:val="en-US"/>
              </w:rPr>
              <w:t>IP</w:t>
            </w:r>
            <w:r w:rsidRPr="00BC1A9E">
              <w:rPr>
                <w:rFonts w:ascii="Arial" w:hAnsi="Arial" w:cs="Arial"/>
                <w:sz w:val="14"/>
                <w:szCs w:val="14"/>
              </w:rPr>
              <w:t>20</w:t>
            </w:r>
          </w:p>
        </w:tc>
      </w:tr>
      <w:tr w:rsidR="00A0682A" w:rsidRPr="00BC1A9E" w:rsidTr="0024625D">
        <w:trPr>
          <w:jc w:val="center"/>
        </w:trPr>
        <w:tc>
          <w:tcPr>
            <w:tcW w:w="0" w:type="auto"/>
          </w:tcPr>
          <w:p w:rsidR="00A0682A" w:rsidRPr="00BC1A9E" w:rsidRDefault="00A0682A" w:rsidP="008F562C">
            <w:pPr>
              <w:rPr>
                <w:rFonts w:ascii="Arial" w:hAnsi="Arial" w:cs="Arial"/>
                <w:sz w:val="14"/>
                <w:szCs w:val="14"/>
              </w:rPr>
            </w:pPr>
            <w:r w:rsidRPr="00BC1A9E">
              <w:rPr>
                <w:rFonts w:ascii="Arial" w:hAnsi="Arial" w:cs="Arial"/>
                <w:sz w:val="14"/>
                <w:szCs w:val="14"/>
              </w:rPr>
              <w:t xml:space="preserve">Класс защиты </w:t>
            </w:r>
          </w:p>
        </w:tc>
        <w:tc>
          <w:tcPr>
            <w:tcW w:w="0" w:type="auto"/>
            <w:gridSpan w:val="3"/>
          </w:tcPr>
          <w:p w:rsidR="00A0682A" w:rsidRPr="00BC1A9E" w:rsidRDefault="00A0682A" w:rsidP="00A0682A">
            <w:pPr>
              <w:jc w:val="center"/>
              <w:rPr>
                <w:rFonts w:ascii="Arial" w:hAnsi="Arial" w:cs="Arial"/>
                <w:sz w:val="14"/>
                <w:szCs w:val="14"/>
              </w:rPr>
            </w:pPr>
            <w:r w:rsidRPr="00BC1A9E">
              <w:rPr>
                <w:rFonts w:ascii="Arial" w:hAnsi="Arial" w:cs="Arial"/>
                <w:sz w:val="14"/>
                <w:szCs w:val="14"/>
                <w:lang w:val="en-US"/>
              </w:rPr>
              <w:t>II</w:t>
            </w:r>
          </w:p>
        </w:tc>
      </w:tr>
      <w:tr w:rsidR="00BC1A9E" w:rsidRPr="00BC1A9E" w:rsidTr="0024625D">
        <w:trPr>
          <w:jc w:val="center"/>
        </w:trPr>
        <w:tc>
          <w:tcPr>
            <w:tcW w:w="0" w:type="auto"/>
          </w:tcPr>
          <w:p w:rsidR="00BC1A9E" w:rsidRPr="00BC1A9E" w:rsidRDefault="00BC1A9E" w:rsidP="008F562C">
            <w:pPr>
              <w:rPr>
                <w:rFonts w:ascii="Arial" w:hAnsi="Arial" w:cs="Arial"/>
                <w:sz w:val="14"/>
                <w:szCs w:val="14"/>
              </w:rPr>
            </w:pPr>
            <w:r w:rsidRPr="00BC1A9E">
              <w:rPr>
                <w:rFonts w:ascii="Arial" w:hAnsi="Arial" w:cs="Arial"/>
                <w:sz w:val="14"/>
                <w:szCs w:val="14"/>
              </w:rPr>
              <w:t>Климатическое исполнение</w:t>
            </w:r>
          </w:p>
        </w:tc>
        <w:tc>
          <w:tcPr>
            <w:tcW w:w="0" w:type="auto"/>
            <w:gridSpan w:val="3"/>
          </w:tcPr>
          <w:p w:rsidR="00BC1A9E" w:rsidRPr="00BC1A9E" w:rsidRDefault="00BC1A9E" w:rsidP="00A0682A">
            <w:pPr>
              <w:jc w:val="center"/>
              <w:rPr>
                <w:rFonts w:ascii="Arial" w:hAnsi="Arial" w:cs="Arial"/>
                <w:sz w:val="14"/>
                <w:szCs w:val="14"/>
              </w:rPr>
            </w:pPr>
            <w:r w:rsidRPr="00BC1A9E">
              <w:rPr>
                <w:rFonts w:ascii="Arial" w:hAnsi="Arial" w:cs="Arial"/>
                <w:sz w:val="14"/>
                <w:szCs w:val="14"/>
              </w:rPr>
              <w:t>УХЛ4</w:t>
            </w:r>
          </w:p>
        </w:tc>
      </w:tr>
      <w:tr w:rsidR="0005605B" w:rsidRPr="00BC1A9E" w:rsidTr="00B16995">
        <w:trPr>
          <w:jc w:val="center"/>
        </w:trPr>
        <w:tc>
          <w:tcPr>
            <w:tcW w:w="0" w:type="auto"/>
          </w:tcPr>
          <w:p w:rsidR="0005605B" w:rsidRPr="00BC1A9E" w:rsidRDefault="0005605B" w:rsidP="008F562C">
            <w:pPr>
              <w:rPr>
                <w:rFonts w:ascii="Arial" w:hAnsi="Arial" w:cs="Arial"/>
                <w:sz w:val="14"/>
                <w:szCs w:val="14"/>
              </w:rPr>
            </w:pPr>
            <w:r w:rsidRPr="00BC1A9E">
              <w:rPr>
                <w:rFonts w:ascii="Arial" w:hAnsi="Arial" w:cs="Arial"/>
                <w:sz w:val="14"/>
                <w:szCs w:val="14"/>
              </w:rPr>
              <w:t>Размеры (</w:t>
            </w:r>
            <w:proofErr w:type="spellStart"/>
            <w:r w:rsidRPr="00BC1A9E">
              <w:rPr>
                <w:rFonts w:ascii="Arial" w:hAnsi="Arial" w:cs="Arial"/>
                <w:sz w:val="14"/>
                <w:szCs w:val="14"/>
              </w:rPr>
              <w:t>д×ш×в</w:t>
            </w:r>
            <w:proofErr w:type="spellEnd"/>
            <w:r w:rsidRPr="00BC1A9E">
              <w:rPr>
                <w:rFonts w:ascii="Arial" w:hAnsi="Arial" w:cs="Arial"/>
                <w:sz w:val="14"/>
                <w:szCs w:val="14"/>
              </w:rPr>
              <w:t>), мм</w:t>
            </w:r>
          </w:p>
        </w:tc>
        <w:tc>
          <w:tcPr>
            <w:tcW w:w="0" w:type="auto"/>
            <w:gridSpan w:val="3"/>
          </w:tcPr>
          <w:p w:rsidR="0005605B" w:rsidRPr="00BC1A9E" w:rsidRDefault="0005605B" w:rsidP="0005605B">
            <w:pPr>
              <w:jc w:val="center"/>
              <w:rPr>
                <w:rFonts w:ascii="Arial" w:hAnsi="Arial" w:cs="Arial"/>
                <w:sz w:val="14"/>
                <w:szCs w:val="14"/>
              </w:rPr>
            </w:pPr>
            <w:r w:rsidRPr="00BC1A9E">
              <w:rPr>
                <w:rFonts w:ascii="Arial" w:hAnsi="Arial" w:cs="Arial"/>
                <w:sz w:val="14"/>
                <w:szCs w:val="14"/>
              </w:rPr>
              <w:t>См. на упаковке</w:t>
            </w:r>
          </w:p>
        </w:tc>
      </w:tr>
    </w:tbl>
    <w:p w:rsidR="00A0682A" w:rsidRPr="00BC1A9E" w:rsidRDefault="00A0682A" w:rsidP="00A0682A">
      <w:pPr>
        <w:jc w:val="both"/>
        <w:rPr>
          <w:rFonts w:ascii="Arial" w:hAnsi="Arial" w:cs="Arial"/>
          <w:sz w:val="14"/>
          <w:szCs w:val="14"/>
        </w:rPr>
      </w:pPr>
      <w:r w:rsidRPr="00BC1A9E">
        <w:rPr>
          <w:rFonts w:ascii="Arial" w:hAnsi="Arial" w:cs="Arial"/>
          <w:i/>
          <w:sz w:val="14"/>
          <w:szCs w:val="14"/>
        </w:rPr>
        <w:t>*Представленные в данном руководстве технические характеристики могут незначительно отличаться в зависимости от партии производства. Производитель имеет право вносить изменения в конструкцию товара без предварительного уведомления (</w:t>
      </w:r>
      <w:r w:rsidR="00BC1A9E" w:rsidRPr="00BC1A9E">
        <w:rPr>
          <w:rFonts w:ascii="Arial" w:hAnsi="Arial" w:cs="Arial"/>
          <w:i/>
          <w:sz w:val="14"/>
          <w:szCs w:val="14"/>
        </w:rPr>
        <w:t xml:space="preserve">см. </w:t>
      </w:r>
      <w:bookmarkStart w:id="0" w:name="_GoBack"/>
      <w:bookmarkEnd w:id="0"/>
      <w:r w:rsidR="00BC1A9E" w:rsidRPr="00BC1A9E">
        <w:rPr>
          <w:rFonts w:ascii="Arial" w:hAnsi="Arial" w:cs="Arial"/>
          <w:i/>
          <w:sz w:val="14"/>
          <w:szCs w:val="14"/>
        </w:rPr>
        <w:t>информацию на</w:t>
      </w:r>
      <w:r w:rsidRPr="00BC1A9E">
        <w:rPr>
          <w:rFonts w:ascii="Arial" w:hAnsi="Arial" w:cs="Arial"/>
          <w:i/>
          <w:sz w:val="14"/>
          <w:szCs w:val="14"/>
        </w:rPr>
        <w:t xml:space="preserve"> упаковке)</w:t>
      </w:r>
    </w:p>
    <w:p w:rsidR="00704FB4" w:rsidRPr="00BC1A9E" w:rsidRDefault="00A0682A" w:rsidP="0018513A">
      <w:pPr>
        <w:numPr>
          <w:ilvl w:val="0"/>
          <w:numId w:val="17"/>
        </w:numPr>
        <w:rPr>
          <w:rFonts w:ascii="Arial" w:hAnsi="Arial" w:cs="Arial"/>
          <w:b/>
          <w:sz w:val="14"/>
          <w:szCs w:val="14"/>
        </w:rPr>
      </w:pPr>
      <w:r w:rsidRPr="00BC1A9E">
        <w:rPr>
          <w:rFonts w:ascii="Arial" w:hAnsi="Arial" w:cs="Arial"/>
          <w:b/>
          <w:sz w:val="14"/>
          <w:szCs w:val="14"/>
        </w:rPr>
        <w:t>Комплектация товара</w:t>
      </w:r>
    </w:p>
    <w:p w:rsidR="00A01A5B" w:rsidRPr="00BC1A9E" w:rsidRDefault="0005605B" w:rsidP="00A15040">
      <w:pPr>
        <w:jc w:val="both"/>
        <w:rPr>
          <w:rFonts w:ascii="Arial" w:hAnsi="Arial" w:cs="Arial"/>
          <w:sz w:val="14"/>
          <w:szCs w:val="14"/>
        </w:rPr>
      </w:pPr>
      <w:r w:rsidRPr="00BC1A9E">
        <w:rPr>
          <w:rFonts w:ascii="Arial" w:hAnsi="Arial" w:cs="Arial"/>
          <w:sz w:val="14"/>
          <w:szCs w:val="14"/>
        </w:rPr>
        <w:t>- Светильник</w:t>
      </w:r>
    </w:p>
    <w:p w:rsidR="00704FB4" w:rsidRPr="00BC1A9E" w:rsidRDefault="00704FB4" w:rsidP="00A15040">
      <w:pPr>
        <w:jc w:val="both"/>
        <w:rPr>
          <w:rFonts w:ascii="Arial" w:hAnsi="Arial" w:cs="Arial"/>
          <w:sz w:val="14"/>
          <w:szCs w:val="14"/>
        </w:rPr>
      </w:pPr>
      <w:r w:rsidRPr="00BC1A9E">
        <w:rPr>
          <w:rFonts w:ascii="Arial" w:hAnsi="Arial" w:cs="Arial"/>
          <w:sz w:val="14"/>
          <w:szCs w:val="14"/>
        </w:rPr>
        <w:t>- Инструкция по эксплуатации</w:t>
      </w:r>
    </w:p>
    <w:p w:rsidR="00704FB4" w:rsidRPr="00BC1A9E" w:rsidRDefault="00704FB4" w:rsidP="00A15040">
      <w:pPr>
        <w:jc w:val="both"/>
        <w:rPr>
          <w:rFonts w:ascii="Arial" w:hAnsi="Arial" w:cs="Arial"/>
          <w:sz w:val="14"/>
          <w:szCs w:val="14"/>
        </w:rPr>
      </w:pPr>
      <w:r w:rsidRPr="00BC1A9E">
        <w:rPr>
          <w:rFonts w:ascii="Arial" w:hAnsi="Arial" w:cs="Arial"/>
          <w:sz w:val="14"/>
          <w:szCs w:val="14"/>
        </w:rPr>
        <w:t>- Упаковка</w:t>
      </w:r>
    </w:p>
    <w:p w:rsidR="00704FB4" w:rsidRPr="00BC1A9E" w:rsidRDefault="0018513A" w:rsidP="0018513A">
      <w:pPr>
        <w:numPr>
          <w:ilvl w:val="0"/>
          <w:numId w:val="17"/>
        </w:numPr>
        <w:rPr>
          <w:rFonts w:ascii="Arial" w:hAnsi="Arial" w:cs="Arial"/>
          <w:b/>
          <w:sz w:val="14"/>
          <w:szCs w:val="14"/>
        </w:rPr>
      </w:pPr>
      <w:r w:rsidRPr="00BC1A9E">
        <w:rPr>
          <w:rFonts w:ascii="Arial" w:hAnsi="Arial" w:cs="Arial"/>
          <w:b/>
          <w:sz w:val="14"/>
          <w:szCs w:val="14"/>
        </w:rPr>
        <w:t>Применение</w:t>
      </w:r>
    </w:p>
    <w:p w:rsidR="00A0682A" w:rsidRPr="00BC1A9E" w:rsidRDefault="00A0682A" w:rsidP="0018513A">
      <w:pPr>
        <w:numPr>
          <w:ilvl w:val="0"/>
          <w:numId w:val="19"/>
        </w:numPr>
        <w:rPr>
          <w:rFonts w:ascii="Arial" w:hAnsi="Arial" w:cs="Arial"/>
          <w:sz w:val="14"/>
          <w:szCs w:val="14"/>
        </w:rPr>
      </w:pPr>
      <w:r w:rsidRPr="00BC1A9E">
        <w:rPr>
          <w:rFonts w:ascii="Arial" w:hAnsi="Arial" w:cs="Arial"/>
          <w:sz w:val="14"/>
          <w:szCs w:val="14"/>
        </w:rPr>
        <w:t>Достаньте светильник из упаковки и проверьте внешний вид и наличие всей необходимой комплектации.</w:t>
      </w:r>
    </w:p>
    <w:p w:rsidR="00704FB4" w:rsidRPr="00BC1A9E" w:rsidRDefault="0005605B" w:rsidP="0018513A">
      <w:pPr>
        <w:numPr>
          <w:ilvl w:val="0"/>
          <w:numId w:val="19"/>
        </w:numPr>
        <w:rPr>
          <w:rFonts w:ascii="Arial" w:hAnsi="Arial" w:cs="Arial"/>
          <w:sz w:val="14"/>
          <w:szCs w:val="14"/>
        </w:rPr>
      </w:pPr>
      <w:r w:rsidRPr="00BC1A9E">
        <w:rPr>
          <w:rFonts w:ascii="Arial" w:hAnsi="Arial" w:cs="Arial"/>
          <w:sz w:val="14"/>
          <w:szCs w:val="14"/>
        </w:rPr>
        <w:t>Вставьте светильник</w:t>
      </w:r>
      <w:r w:rsidR="0077766D" w:rsidRPr="00BC1A9E">
        <w:rPr>
          <w:rFonts w:ascii="Arial" w:hAnsi="Arial" w:cs="Arial"/>
          <w:sz w:val="14"/>
          <w:szCs w:val="14"/>
        </w:rPr>
        <w:t xml:space="preserve"> </w:t>
      </w:r>
      <w:r w:rsidR="00E60858" w:rsidRPr="00BC1A9E">
        <w:rPr>
          <w:rFonts w:ascii="Arial" w:hAnsi="Arial" w:cs="Arial"/>
          <w:sz w:val="14"/>
          <w:szCs w:val="14"/>
        </w:rPr>
        <w:t xml:space="preserve">в </w:t>
      </w:r>
      <w:r w:rsidR="00A0682A" w:rsidRPr="00BC1A9E">
        <w:rPr>
          <w:rFonts w:ascii="Arial" w:hAnsi="Arial" w:cs="Arial"/>
          <w:sz w:val="14"/>
          <w:szCs w:val="14"/>
        </w:rPr>
        <w:t xml:space="preserve">бытовую электрическую </w:t>
      </w:r>
      <w:r w:rsidR="00E60858" w:rsidRPr="00BC1A9E">
        <w:rPr>
          <w:rFonts w:ascii="Arial" w:hAnsi="Arial" w:cs="Arial"/>
          <w:sz w:val="14"/>
          <w:szCs w:val="14"/>
        </w:rPr>
        <w:t>розетку</w:t>
      </w:r>
      <w:r w:rsidR="00A0682A" w:rsidRPr="00BC1A9E">
        <w:rPr>
          <w:rFonts w:ascii="Arial" w:hAnsi="Arial" w:cs="Arial"/>
          <w:sz w:val="14"/>
          <w:szCs w:val="14"/>
        </w:rPr>
        <w:t xml:space="preserve"> с номинальным напряжением</w:t>
      </w:r>
      <w:r w:rsidRPr="00BC1A9E">
        <w:rPr>
          <w:rFonts w:ascii="Arial" w:hAnsi="Arial" w:cs="Arial"/>
          <w:sz w:val="14"/>
          <w:szCs w:val="14"/>
        </w:rPr>
        <w:t xml:space="preserve"> 23</w:t>
      </w:r>
      <w:r w:rsidR="00E60858" w:rsidRPr="00BC1A9E">
        <w:rPr>
          <w:rFonts w:ascii="Arial" w:hAnsi="Arial" w:cs="Arial"/>
          <w:sz w:val="14"/>
          <w:szCs w:val="14"/>
        </w:rPr>
        <w:t>0В/50Гц</w:t>
      </w:r>
      <w:r w:rsidR="0077766D" w:rsidRPr="00BC1A9E">
        <w:rPr>
          <w:rFonts w:ascii="Arial" w:hAnsi="Arial" w:cs="Arial"/>
          <w:sz w:val="14"/>
          <w:szCs w:val="14"/>
        </w:rPr>
        <w:t>.</w:t>
      </w:r>
    </w:p>
    <w:p w:rsidR="00A0682A" w:rsidRPr="00BC1A9E" w:rsidRDefault="0005605B" w:rsidP="0018513A">
      <w:pPr>
        <w:numPr>
          <w:ilvl w:val="0"/>
          <w:numId w:val="19"/>
        </w:numPr>
        <w:rPr>
          <w:rFonts w:ascii="Arial" w:hAnsi="Arial" w:cs="Arial"/>
          <w:sz w:val="14"/>
          <w:szCs w:val="14"/>
        </w:rPr>
      </w:pPr>
      <w:r w:rsidRPr="00BC1A9E">
        <w:rPr>
          <w:rFonts w:ascii="Arial" w:hAnsi="Arial" w:cs="Arial"/>
          <w:sz w:val="14"/>
          <w:szCs w:val="14"/>
        </w:rPr>
        <w:t xml:space="preserve">Ночник </w:t>
      </w:r>
      <w:r w:rsidR="00A0682A" w:rsidRPr="00BC1A9E">
        <w:rPr>
          <w:rFonts w:ascii="Arial" w:hAnsi="Arial" w:cs="Arial"/>
          <w:sz w:val="14"/>
          <w:szCs w:val="14"/>
        </w:rPr>
        <w:t>включаются автоматически только в затемненных помещениях с освеще</w:t>
      </w:r>
      <w:r w:rsidRPr="00BC1A9E">
        <w:rPr>
          <w:rFonts w:ascii="Arial" w:hAnsi="Arial" w:cs="Arial"/>
          <w:sz w:val="14"/>
          <w:szCs w:val="14"/>
        </w:rPr>
        <w:t>нностью окружающей среды менее 1</w:t>
      </w:r>
      <w:r w:rsidR="00A0682A" w:rsidRPr="00BC1A9E">
        <w:rPr>
          <w:rFonts w:ascii="Arial" w:hAnsi="Arial" w:cs="Arial"/>
          <w:sz w:val="14"/>
          <w:szCs w:val="14"/>
        </w:rPr>
        <w:t>5Лк.</w:t>
      </w:r>
    </w:p>
    <w:p w:rsidR="008D69CB" w:rsidRPr="00BC1A9E" w:rsidRDefault="008D69CB" w:rsidP="0018513A">
      <w:pPr>
        <w:numPr>
          <w:ilvl w:val="0"/>
          <w:numId w:val="19"/>
        </w:numPr>
        <w:rPr>
          <w:rFonts w:ascii="Arial" w:hAnsi="Arial" w:cs="Arial"/>
          <w:sz w:val="14"/>
          <w:szCs w:val="14"/>
        </w:rPr>
      </w:pPr>
      <w:r w:rsidRPr="00BC1A9E">
        <w:rPr>
          <w:rFonts w:ascii="Arial" w:hAnsi="Arial" w:cs="Arial"/>
          <w:sz w:val="14"/>
          <w:szCs w:val="14"/>
        </w:rPr>
        <w:t xml:space="preserve">Модель </w:t>
      </w:r>
      <w:r w:rsidRPr="00BC1A9E">
        <w:rPr>
          <w:rFonts w:ascii="Arial" w:hAnsi="Arial" w:cs="Arial"/>
          <w:sz w:val="14"/>
          <w:szCs w:val="14"/>
          <w:lang w:val="en-US"/>
        </w:rPr>
        <w:t>FN</w:t>
      </w:r>
      <w:r w:rsidRPr="00BC1A9E">
        <w:rPr>
          <w:rFonts w:ascii="Arial" w:hAnsi="Arial" w:cs="Arial"/>
          <w:sz w:val="14"/>
          <w:szCs w:val="14"/>
        </w:rPr>
        <w:t xml:space="preserve">1122 оснащена двумя портами </w:t>
      </w:r>
      <w:r w:rsidRPr="00BC1A9E">
        <w:rPr>
          <w:rFonts w:ascii="Arial" w:hAnsi="Arial" w:cs="Arial"/>
          <w:sz w:val="14"/>
          <w:szCs w:val="14"/>
          <w:lang w:val="en-US"/>
        </w:rPr>
        <w:t>USB</w:t>
      </w:r>
      <w:r w:rsidRPr="00BC1A9E">
        <w:rPr>
          <w:rFonts w:ascii="Arial" w:hAnsi="Arial" w:cs="Arial"/>
          <w:sz w:val="14"/>
          <w:szCs w:val="14"/>
        </w:rPr>
        <w:t xml:space="preserve"> с общим током нагрузки не более 2А.</w:t>
      </w:r>
    </w:p>
    <w:p w:rsidR="00704FB4" w:rsidRPr="00BC1A9E" w:rsidRDefault="00D66CB3" w:rsidP="0077766D">
      <w:pPr>
        <w:numPr>
          <w:ilvl w:val="0"/>
          <w:numId w:val="17"/>
        </w:numPr>
        <w:rPr>
          <w:rFonts w:ascii="Arial" w:hAnsi="Arial" w:cs="Arial"/>
          <w:b/>
          <w:sz w:val="14"/>
          <w:szCs w:val="14"/>
        </w:rPr>
      </w:pPr>
      <w:r w:rsidRPr="00BC1A9E">
        <w:rPr>
          <w:rFonts w:ascii="Arial" w:hAnsi="Arial" w:cs="Arial"/>
          <w:b/>
          <w:sz w:val="14"/>
          <w:szCs w:val="14"/>
        </w:rPr>
        <w:t>Обслуживание и ремонт</w:t>
      </w:r>
    </w:p>
    <w:p w:rsidR="00D66CB3" w:rsidRPr="00BC1A9E" w:rsidRDefault="00A15040" w:rsidP="005569E3">
      <w:pPr>
        <w:numPr>
          <w:ilvl w:val="0"/>
          <w:numId w:val="22"/>
        </w:numPr>
        <w:rPr>
          <w:rFonts w:ascii="Arial" w:hAnsi="Arial" w:cs="Arial"/>
          <w:sz w:val="14"/>
          <w:szCs w:val="14"/>
        </w:rPr>
      </w:pPr>
      <w:r w:rsidRPr="00BC1A9E">
        <w:rPr>
          <w:rFonts w:ascii="Arial" w:hAnsi="Arial" w:cs="Arial"/>
          <w:sz w:val="14"/>
          <w:szCs w:val="14"/>
        </w:rPr>
        <w:t>Светильник не требует специального технического обслуживания.</w:t>
      </w:r>
    </w:p>
    <w:p w:rsidR="00D66CB3" w:rsidRPr="00BC1A9E" w:rsidRDefault="00704FB4" w:rsidP="005569E3">
      <w:pPr>
        <w:numPr>
          <w:ilvl w:val="0"/>
          <w:numId w:val="22"/>
        </w:numPr>
        <w:rPr>
          <w:rFonts w:ascii="Arial" w:hAnsi="Arial" w:cs="Arial"/>
          <w:sz w:val="14"/>
          <w:szCs w:val="14"/>
        </w:rPr>
      </w:pPr>
      <w:r w:rsidRPr="00BC1A9E">
        <w:rPr>
          <w:rFonts w:ascii="Arial" w:hAnsi="Arial" w:cs="Arial"/>
          <w:sz w:val="14"/>
          <w:szCs w:val="14"/>
        </w:rPr>
        <w:t>Протирку светильника от пыли пр</w:t>
      </w:r>
      <w:r w:rsidR="00A15040" w:rsidRPr="00BC1A9E">
        <w:rPr>
          <w:rFonts w:ascii="Arial" w:hAnsi="Arial" w:cs="Arial"/>
          <w:sz w:val="14"/>
          <w:szCs w:val="14"/>
        </w:rPr>
        <w:t>оизводить по мере необх</w:t>
      </w:r>
      <w:r w:rsidR="00F16F6F" w:rsidRPr="00BC1A9E">
        <w:rPr>
          <w:rFonts w:ascii="Arial" w:hAnsi="Arial" w:cs="Arial"/>
          <w:sz w:val="14"/>
          <w:szCs w:val="14"/>
        </w:rPr>
        <w:t>одимости при помощи мягкой ткани</w:t>
      </w:r>
      <w:r w:rsidR="00A15040" w:rsidRPr="00BC1A9E">
        <w:rPr>
          <w:rFonts w:ascii="Arial" w:hAnsi="Arial" w:cs="Arial"/>
          <w:sz w:val="14"/>
          <w:szCs w:val="14"/>
        </w:rPr>
        <w:t>.</w:t>
      </w:r>
    </w:p>
    <w:p w:rsidR="00704FB4" w:rsidRPr="00BC1A9E" w:rsidRDefault="00704FB4" w:rsidP="005569E3">
      <w:pPr>
        <w:numPr>
          <w:ilvl w:val="0"/>
          <w:numId w:val="22"/>
        </w:numPr>
        <w:rPr>
          <w:rFonts w:ascii="Arial" w:hAnsi="Arial" w:cs="Arial"/>
          <w:sz w:val="14"/>
          <w:szCs w:val="14"/>
        </w:rPr>
      </w:pPr>
      <w:r w:rsidRPr="00BC1A9E">
        <w:rPr>
          <w:rFonts w:ascii="Arial" w:hAnsi="Arial" w:cs="Arial"/>
          <w:sz w:val="14"/>
          <w:szCs w:val="14"/>
        </w:rPr>
        <w:t xml:space="preserve">Все работы </w:t>
      </w:r>
      <w:r w:rsidR="008D69CB" w:rsidRPr="00BC1A9E">
        <w:rPr>
          <w:rFonts w:ascii="Arial" w:hAnsi="Arial" w:cs="Arial"/>
          <w:sz w:val="14"/>
          <w:szCs w:val="14"/>
        </w:rPr>
        <w:t>по обслуживанию</w:t>
      </w:r>
      <w:r w:rsidR="00A15040" w:rsidRPr="00BC1A9E">
        <w:rPr>
          <w:rFonts w:ascii="Arial" w:hAnsi="Arial" w:cs="Arial"/>
          <w:sz w:val="14"/>
          <w:szCs w:val="14"/>
        </w:rPr>
        <w:t xml:space="preserve"> </w:t>
      </w:r>
      <w:r w:rsidRPr="00BC1A9E">
        <w:rPr>
          <w:rFonts w:ascii="Arial" w:hAnsi="Arial" w:cs="Arial"/>
          <w:sz w:val="14"/>
          <w:szCs w:val="14"/>
        </w:rPr>
        <w:t>производить</w:t>
      </w:r>
      <w:r w:rsidR="008D69CB" w:rsidRPr="00BC1A9E">
        <w:rPr>
          <w:rFonts w:ascii="Arial" w:hAnsi="Arial" w:cs="Arial"/>
          <w:sz w:val="14"/>
          <w:szCs w:val="14"/>
        </w:rPr>
        <w:t xml:space="preserve"> только на</w:t>
      </w:r>
      <w:r w:rsidRPr="00BC1A9E">
        <w:rPr>
          <w:rFonts w:ascii="Arial" w:hAnsi="Arial" w:cs="Arial"/>
          <w:sz w:val="14"/>
          <w:szCs w:val="14"/>
        </w:rPr>
        <w:t xml:space="preserve"> </w:t>
      </w:r>
      <w:r w:rsidR="00A15040" w:rsidRPr="00BC1A9E">
        <w:rPr>
          <w:rFonts w:ascii="Arial" w:hAnsi="Arial" w:cs="Arial"/>
          <w:sz w:val="14"/>
          <w:szCs w:val="14"/>
        </w:rPr>
        <w:t>отключенном от розетки</w:t>
      </w:r>
      <w:r w:rsidRPr="00BC1A9E">
        <w:rPr>
          <w:rFonts w:ascii="Arial" w:hAnsi="Arial" w:cs="Arial"/>
          <w:sz w:val="14"/>
          <w:szCs w:val="14"/>
        </w:rPr>
        <w:t xml:space="preserve"> светильнике.</w:t>
      </w:r>
    </w:p>
    <w:p w:rsidR="002E795B" w:rsidRPr="00BC1A9E" w:rsidRDefault="002E795B" w:rsidP="0077766D">
      <w:pPr>
        <w:numPr>
          <w:ilvl w:val="0"/>
          <w:numId w:val="17"/>
        </w:numPr>
        <w:rPr>
          <w:rFonts w:ascii="Arial" w:hAnsi="Arial" w:cs="Arial"/>
          <w:b/>
          <w:sz w:val="14"/>
          <w:szCs w:val="14"/>
        </w:rPr>
      </w:pPr>
      <w:r w:rsidRPr="00BC1A9E">
        <w:rPr>
          <w:rFonts w:ascii="Arial" w:hAnsi="Arial" w:cs="Arial"/>
          <w:b/>
          <w:sz w:val="14"/>
          <w:szCs w:val="14"/>
        </w:rPr>
        <w:t>Меры безопасности</w:t>
      </w:r>
    </w:p>
    <w:p w:rsidR="002E795B" w:rsidRPr="00BC1A9E" w:rsidRDefault="0077766D" w:rsidP="005569E3">
      <w:pPr>
        <w:numPr>
          <w:ilvl w:val="0"/>
          <w:numId w:val="21"/>
        </w:numPr>
        <w:jc w:val="both"/>
        <w:rPr>
          <w:rFonts w:ascii="Arial" w:hAnsi="Arial" w:cs="Arial"/>
          <w:sz w:val="14"/>
          <w:szCs w:val="14"/>
        </w:rPr>
      </w:pPr>
      <w:r w:rsidRPr="00BC1A9E">
        <w:rPr>
          <w:rFonts w:ascii="Arial" w:hAnsi="Arial" w:cs="Arial"/>
          <w:sz w:val="14"/>
          <w:szCs w:val="14"/>
        </w:rPr>
        <w:t>Не вскрывать корпус светильника во избежание повреждени</w:t>
      </w:r>
      <w:r w:rsidR="00A15040" w:rsidRPr="00BC1A9E">
        <w:rPr>
          <w:rFonts w:ascii="Arial" w:hAnsi="Arial" w:cs="Arial"/>
          <w:sz w:val="14"/>
          <w:szCs w:val="14"/>
        </w:rPr>
        <w:t>я внутренних частей светильника и опасности удара электрическим током. Использование светильника с поврежденным корпусом запрещено.</w:t>
      </w:r>
    </w:p>
    <w:p w:rsidR="005569E3" w:rsidRPr="00BC1A9E" w:rsidRDefault="00A15040" w:rsidP="005569E3">
      <w:pPr>
        <w:numPr>
          <w:ilvl w:val="0"/>
          <w:numId w:val="21"/>
        </w:numPr>
        <w:jc w:val="both"/>
        <w:rPr>
          <w:rFonts w:ascii="Arial" w:hAnsi="Arial" w:cs="Arial"/>
          <w:sz w:val="14"/>
          <w:szCs w:val="14"/>
        </w:rPr>
      </w:pPr>
      <w:r w:rsidRPr="00BC1A9E">
        <w:rPr>
          <w:rFonts w:ascii="Arial" w:hAnsi="Arial" w:cs="Arial"/>
          <w:sz w:val="14"/>
          <w:szCs w:val="14"/>
        </w:rPr>
        <w:t>Не использовать светильник во влажных и запыленных помещениях. Не допускать попадания влаги на светильник. Не использовать светильник в ванных комнатах.</w:t>
      </w:r>
    </w:p>
    <w:p w:rsidR="008021A0" w:rsidRPr="00BC1A9E" w:rsidRDefault="00231C83" w:rsidP="005569E3">
      <w:pPr>
        <w:numPr>
          <w:ilvl w:val="0"/>
          <w:numId w:val="21"/>
        </w:numPr>
        <w:jc w:val="both"/>
        <w:rPr>
          <w:rFonts w:ascii="Arial" w:hAnsi="Arial" w:cs="Arial"/>
          <w:sz w:val="14"/>
          <w:szCs w:val="14"/>
        </w:rPr>
      </w:pPr>
      <w:r w:rsidRPr="00BC1A9E">
        <w:rPr>
          <w:rFonts w:ascii="Arial" w:hAnsi="Arial" w:cs="Arial"/>
          <w:sz w:val="14"/>
          <w:szCs w:val="14"/>
        </w:rPr>
        <w:t>Светильник предназначен для использования только внутри помещений.</w:t>
      </w:r>
    </w:p>
    <w:p w:rsidR="002E795B" w:rsidRPr="00BC1A9E" w:rsidRDefault="002E795B" w:rsidP="005569E3">
      <w:pPr>
        <w:numPr>
          <w:ilvl w:val="0"/>
          <w:numId w:val="21"/>
        </w:numPr>
        <w:jc w:val="both"/>
        <w:rPr>
          <w:rFonts w:ascii="Arial" w:hAnsi="Arial" w:cs="Arial"/>
          <w:sz w:val="14"/>
          <w:szCs w:val="14"/>
        </w:rPr>
      </w:pPr>
      <w:r w:rsidRPr="00BC1A9E">
        <w:rPr>
          <w:rFonts w:ascii="Arial" w:hAnsi="Arial" w:cs="Arial"/>
          <w:sz w:val="14"/>
          <w:szCs w:val="14"/>
        </w:rPr>
        <w:t>Радиоактивные и ядовитые вещества в состав светильника не входят.</w:t>
      </w:r>
    </w:p>
    <w:p w:rsidR="002E795B" w:rsidRPr="00BC1A9E" w:rsidRDefault="002E795B" w:rsidP="005569E3">
      <w:pPr>
        <w:numPr>
          <w:ilvl w:val="0"/>
          <w:numId w:val="17"/>
        </w:numPr>
        <w:rPr>
          <w:rFonts w:ascii="Arial" w:hAnsi="Arial" w:cs="Arial"/>
          <w:b/>
          <w:sz w:val="14"/>
          <w:szCs w:val="14"/>
        </w:rPr>
      </w:pPr>
      <w:r w:rsidRPr="00BC1A9E">
        <w:rPr>
          <w:rFonts w:ascii="Arial" w:hAnsi="Arial" w:cs="Arial"/>
          <w:b/>
          <w:sz w:val="14"/>
          <w:szCs w:val="14"/>
        </w:rPr>
        <w:t>Хранение</w:t>
      </w:r>
    </w:p>
    <w:p w:rsidR="002E795B" w:rsidRPr="00BC1A9E" w:rsidRDefault="002E795B" w:rsidP="00A15040">
      <w:pPr>
        <w:jc w:val="both"/>
        <w:rPr>
          <w:rFonts w:ascii="Arial" w:hAnsi="Arial" w:cs="Arial"/>
          <w:sz w:val="14"/>
          <w:szCs w:val="14"/>
        </w:rPr>
      </w:pPr>
      <w:r w:rsidRPr="00BC1A9E">
        <w:rPr>
          <w:rFonts w:ascii="Arial" w:hAnsi="Arial" w:cs="Arial"/>
          <w:sz w:val="14"/>
          <w:szCs w:val="14"/>
        </w:rPr>
        <w:t>Светильники хранятся в картонных коробках в ящиках или на стеллажах в сухих отапливаемых помещениях.</w:t>
      </w:r>
      <w:r w:rsidR="00A15040" w:rsidRPr="00BC1A9E">
        <w:rPr>
          <w:rFonts w:ascii="Arial" w:hAnsi="Arial" w:cs="Arial"/>
          <w:sz w:val="14"/>
          <w:szCs w:val="14"/>
        </w:rPr>
        <w:t xml:space="preserve"> Срок хранения на складе не более трех лет.</w:t>
      </w:r>
    </w:p>
    <w:p w:rsidR="002E795B" w:rsidRPr="00BC1A9E" w:rsidRDefault="002E795B" w:rsidP="005569E3">
      <w:pPr>
        <w:numPr>
          <w:ilvl w:val="0"/>
          <w:numId w:val="17"/>
        </w:numPr>
        <w:rPr>
          <w:rFonts w:ascii="Arial" w:hAnsi="Arial" w:cs="Arial"/>
          <w:b/>
          <w:sz w:val="14"/>
          <w:szCs w:val="14"/>
        </w:rPr>
      </w:pPr>
      <w:r w:rsidRPr="00BC1A9E">
        <w:rPr>
          <w:rFonts w:ascii="Arial" w:hAnsi="Arial" w:cs="Arial"/>
          <w:b/>
          <w:sz w:val="14"/>
          <w:szCs w:val="14"/>
        </w:rPr>
        <w:t>Транспортировка</w:t>
      </w:r>
    </w:p>
    <w:p w:rsidR="002E795B" w:rsidRPr="00BC1A9E" w:rsidRDefault="002E795B" w:rsidP="00A15040">
      <w:pPr>
        <w:jc w:val="both"/>
        <w:rPr>
          <w:rFonts w:ascii="Arial" w:hAnsi="Arial" w:cs="Arial"/>
          <w:sz w:val="14"/>
          <w:szCs w:val="14"/>
        </w:rPr>
      </w:pPr>
      <w:r w:rsidRPr="00BC1A9E">
        <w:rPr>
          <w:rFonts w:ascii="Arial" w:hAnsi="Arial" w:cs="Arial"/>
          <w:sz w:val="14"/>
          <w:szCs w:val="14"/>
        </w:rPr>
        <w:t>Светильник в упаковке пригоден для транспортировки автомобильным, железнодорожным, морским или авиационным транспортом.</w:t>
      </w:r>
    </w:p>
    <w:p w:rsidR="002E795B" w:rsidRPr="00BC1A9E" w:rsidRDefault="002E795B" w:rsidP="005569E3">
      <w:pPr>
        <w:numPr>
          <w:ilvl w:val="0"/>
          <w:numId w:val="17"/>
        </w:numPr>
        <w:rPr>
          <w:rFonts w:ascii="Arial" w:hAnsi="Arial" w:cs="Arial"/>
          <w:b/>
          <w:sz w:val="14"/>
          <w:szCs w:val="14"/>
        </w:rPr>
      </w:pPr>
      <w:r w:rsidRPr="00BC1A9E">
        <w:rPr>
          <w:rFonts w:ascii="Arial" w:hAnsi="Arial" w:cs="Arial"/>
          <w:b/>
          <w:sz w:val="14"/>
          <w:szCs w:val="14"/>
        </w:rPr>
        <w:t>Утилизация</w:t>
      </w:r>
    </w:p>
    <w:p w:rsidR="002E795B" w:rsidRPr="00BC1A9E" w:rsidRDefault="002E795B" w:rsidP="00A15040">
      <w:pPr>
        <w:jc w:val="both"/>
        <w:rPr>
          <w:rFonts w:ascii="Arial" w:hAnsi="Arial" w:cs="Arial"/>
          <w:sz w:val="14"/>
          <w:szCs w:val="14"/>
        </w:rPr>
      </w:pPr>
      <w:r w:rsidRPr="00BC1A9E">
        <w:rPr>
          <w:rFonts w:ascii="Arial" w:hAnsi="Arial" w:cs="Arial"/>
          <w:sz w:val="14"/>
          <w:szCs w:val="14"/>
        </w:rPr>
        <w:t xml:space="preserve">Светильник утилизируется в соответствии с правилами утилизации бытовой электронной техники. </w:t>
      </w:r>
      <w:r w:rsidR="00A15040" w:rsidRPr="00BC1A9E">
        <w:rPr>
          <w:rFonts w:ascii="Arial" w:hAnsi="Arial" w:cs="Arial"/>
          <w:sz w:val="14"/>
          <w:szCs w:val="14"/>
        </w:rPr>
        <w:t>Не утилизировать с бытовыми отходами.</w:t>
      </w:r>
    </w:p>
    <w:p w:rsidR="00BC1A9E" w:rsidRPr="00BC1A9E" w:rsidRDefault="00BC1A9E" w:rsidP="00BC1A9E">
      <w:pPr>
        <w:numPr>
          <w:ilvl w:val="0"/>
          <w:numId w:val="17"/>
        </w:numPr>
        <w:rPr>
          <w:rFonts w:ascii="Arial" w:hAnsi="Arial" w:cs="Arial"/>
          <w:b/>
          <w:sz w:val="14"/>
          <w:szCs w:val="14"/>
        </w:rPr>
      </w:pPr>
      <w:r w:rsidRPr="00BC1A9E">
        <w:rPr>
          <w:rFonts w:ascii="Arial" w:hAnsi="Arial" w:cs="Arial"/>
          <w:b/>
          <w:sz w:val="14"/>
          <w:szCs w:val="14"/>
        </w:rPr>
        <w:t>Сертификация</w:t>
      </w:r>
    </w:p>
    <w:p w:rsidR="00BC1A9E" w:rsidRPr="00BC1A9E" w:rsidRDefault="00BC1A9E" w:rsidP="00BC1A9E">
      <w:pPr>
        <w:rPr>
          <w:rFonts w:ascii="Arial" w:hAnsi="Arial" w:cs="Arial"/>
          <w:b/>
          <w:sz w:val="14"/>
          <w:szCs w:val="14"/>
        </w:rPr>
      </w:pPr>
      <w:r w:rsidRPr="00BC1A9E">
        <w:rPr>
          <w:rFonts w:ascii="Arial" w:hAnsi="Arial" w:cs="Arial"/>
          <w:sz w:val="14"/>
          <w:szCs w:val="14"/>
        </w:rPr>
        <w:t>Продукция сертифицирована на соответствие требованиям ТР ТС 004/2011 «О безопасности низковольтного оборудования», ТР ТС 020/2011 «Электромагнитная совместимость технических средств»,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 2014/30/ЕU «Электромагнитная совместимость».</w:t>
      </w:r>
    </w:p>
    <w:p w:rsidR="00BC1A9E" w:rsidRPr="00BC1A9E" w:rsidRDefault="00BC1A9E" w:rsidP="00BC1A9E">
      <w:pPr>
        <w:numPr>
          <w:ilvl w:val="0"/>
          <w:numId w:val="17"/>
        </w:numPr>
        <w:rPr>
          <w:rFonts w:ascii="Arial" w:hAnsi="Arial" w:cs="Arial"/>
          <w:b/>
          <w:sz w:val="14"/>
          <w:szCs w:val="14"/>
        </w:rPr>
      </w:pPr>
      <w:r w:rsidRPr="00BC1A9E">
        <w:rPr>
          <w:rFonts w:ascii="Arial" w:hAnsi="Arial" w:cs="Arial"/>
          <w:b/>
          <w:sz w:val="14"/>
          <w:szCs w:val="14"/>
        </w:rPr>
        <w:t>Информация об изготовителе и дата производства</w:t>
      </w:r>
    </w:p>
    <w:p w:rsidR="00BC1A9E" w:rsidRPr="00BC1A9E" w:rsidRDefault="00BC1A9E" w:rsidP="00BC1A9E">
      <w:pPr>
        <w:jc w:val="both"/>
        <w:rPr>
          <w:rFonts w:ascii="Arial" w:hAnsi="Arial" w:cs="Arial"/>
          <w:sz w:val="14"/>
          <w:szCs w:val="14"/>
        </w:rPr>
      </w:pPr>
      <w:r w:rsidRPr="00BC1A9E">
        <w:rPr>
          <w:rFonts w:ascii="Arial" w:hAnsi="Arial" w:cs="Arial"/>
          <w:sz w:val="14"/>
          <w:szCs w:val="14"/>
        </w:rPr>
        <w:t xml:space="preserve">Сделано в Китае. Изготовитель: </w:t>
      </w:r>
      <w:proofErr w:type="spellStart"/>
      <w:r w:rsidRPr="00BC1A9E">
        <w:rPr>
          <w:rFonts w:ascii="Arial" w:hAnsi="Arial" w:cs="Arial"/>
          <w:sz w:val="14"/>
          <w:szCs w:val="14"/>
        </w:rPr>
        <w:t>Ningbo</w:t>
      </w:r>
      <w:proofErr w:type="spellEnd"/>
      <w:r w:rsidRPr="00BC1A9E">
        <w:rPr>
          <w:rFonts w:ascii="Arial" w:hAnsi="Arial" w:cs="Arial"/>
          <w:sz w:val="14"/>
          <w:szCs w:val="14"/>
        </w:rPr>
        <w:t xml:space="preserve"> </w:t>
      </w:r>
      <w:proofErr w:type="spellStart"/>
      <w:r w:rsidRPr="00BC1A9E">
        <w:rPr>
          <w:rFonts w:ascii="Arial" w:hAnsi="Arial" w:cs="Arial"/>
          <w:sz w:val="14"/>
          <w:szCs w:val="14"/>
        </w:rPr>
        <w:t>Yusing</w:t>
      </w:r>
      <w:proofErr w:type="spellEnd"/>
      <w:r w:rsidRPr="00BC1A9E">
        <w:rPr>
          <w:rFonts w:ascii="Arial" w:hAnsi="Arial" w:cs="Arial"/>
          <w:sz w:val="14"/>
          <w:szCs w:val="14"/>
        </w:rPr>
        <w:t xml:space="preserve"> </w:t>
      </w:r>
      <w:proofErr w:type="spellStart"/>
      <w:r w:rsidRPr="00BC1A9E">
        <w:rPr>
          <w:rFonts w:ascii="Arial" w:hAnsi="Arial" w:cs="Arial"/>
          <w:sz w:val="14"/>
          <w:szCs w:val="14"/>
        </w:rPr>
        <w:t>Electronics</w:t>
      </w:r>
      <w:proofErr w:type="spellEnd"/>
      <w:r w:rsidRPr="00BC1A9E">
        <w:rPr>
          <w:rFonts w:ascii="Arial" w:hAnsi="Arial" w:cs="Arial"/>
          <w:sz w:val="14"/>
          <w:szCs w:val="14"/>
        </w:rPr>
        <w:t xml:space="preserve"> </w:t>
      </w:r>
      <w:proofErr w:type="spellStart"/>
      <w:r w:rsidRPr="00BC1A9E">
        <w:rPr>
          <w:rFonts w:ascii="Arial" w:hAnsi="Arial" w:cs="Arial"/>
          <w:sz w:val="14"/>
          <w:szCs w:val="14"/>
        </w:rPr>
        <w:t>Co</w:t>
      </w:r>
      <w:proofErr w:type="spellEnd"/>
      <w:r w:rsidRPr="00BC1A9E">
        <w:rPr>
          <w:rFonts w:ascii="Arial" w:hAnsi="Arial" w:cs="Arial"/>
          <w:sz w:val="14"/>
          <w:szCs w:val="14"/>
        </w:rPr>
        <w:t xml:space="preserve">., LTD, </w:t>
      </w:r>
      <w:proofErr w:type="spellStart"/>
      <w:r w:rsidRPr="00BC1A9E">
        <w:rPr>
          <w:rFonts w:ascii="Arial" w:hAnsi="Arial" w:cs="Arial"/>
          <w:sz w:val="14"/>
          <w:szCs w:val="14"/>
        </w:rPr>
        <w:t>Civil</w:t>
      </w:r>
      <w:proofErr w:type="spellEnd"/>
      <w:r w:rsidRPr="00BC1A9E">
        <w:rPr>
          <w:rFonts w:ascii="Arial" w:hAnsi="Arial" w:cs="Arial"/>
          <w:sz w:val="14"/>
          <w:szCs w:val="14"/>
        </w:rPr>
        <w:t xml:space="preserve"> </w:t>
      </w:r>
      <w:proofErr w:type="spellStart"/>
      <w:r w:rsidRPr="00BC1A9E">
        <w:rPr>
          <w:rFonts w:ascii="Arial" w:hAnsi="Arial" w:cs="Arial"/>
          <w:sz w:val="14"/>
          <w:szCs w:val="14"/>
        </w:rPr>
        <w:t>Industrial</w:t>
      </w:r>
      <w:proofErr w:type="spellEnd"/>
      <w:r w:rsidRPr="00BC1A9E">
        <w:rPr>
          <w:rFonts w:ascii="Arial" w:hAnsi="Arial" w:cs="Arial"/>
          <w:sz w:val="14"/>
          <w:szCs w:val="14"/>
        </w:rPr>
        <w:t xml:space="preserve"> </w:t>
      </w:r>
      <w:proofErr w:type="spellStart"/>
      <w:r w:rsidRPr="00BC1A9E">
        <w:rPr>
          <w:rFonts w:ascii="Arial" w:hAnsi="Arial" w:cs="Arial"/>
          <w:sz w:val="14"/>
          <w:szCs w:val="14"/>
        </w:rPr>
        <w:t>Zone</w:t>
      </w:r>
      <w:proofErr w:type="spellEnd"/>
      <w:r w:rsidRPr="00BC1A9E">
        <w:rPr>
          <w:rFonts w:ascii="Arial" w:hAnsi="Arial" w:cs="Arial"/>
          <w:sz w:val="14"/>
          <w:szCs w:val="14"/>
        </w:rPr>
        <w:t xml:space="preserve">, </w:t>
      </w:r>
      <w:proofErr w:type="spellStart"/>
      <w:r w:rsidRPr="00BC1A9E">
        <w:rPr>
          <w:rFonts w:ascii="Arial" w:hAnsi="Arial" w:cs="Arial"/>
          <w:sz w:val="14"/>
          <w:szCs w:val="14"/>
        </w:rPr>
        <w:t>Pugen</w:t>
      </w:r>
      <w:proofErr w:type="spellEnd"/>
      <w:r w:rsidRPr="00BC1A9E">
        <w:rPr>
          <w:rFonts w:ascii="Arial" w:hAnsi="Arial" w:cs="Arial"/>
          <w:sz w:val="14"/>
          <w:szCs w:val="14"/>
        </w:rPr>
        <w:t xml:space="preserve"> </w:t>
      </w:r>
      <w:proofErr w:type="spellStart"/>
      <w:r w:rsidRPr="00BC1A9E">
        <w:rPr>
          <w:rFonts w:ascii="Arial" w:hAnsi="Arial" w:cs="Arial"/>
          <w:sz w:val="14"/>
          <w:szCs w:val="14"/>
        </w:rPr>
        <w:t>Vilage</w:t>
      </w:r>
      <w:proofErr w:type="spellEnd"/>
      <w:r w:rsidRPr="00BC1A9E">
        <w:rPr>
          <w:rFonts w:ascii="Arial" w:hAnsi="Arial" w:cs="Arial"/>
          <w:sz w:val="14"/>
          <w:szCs w:val="14"/>
        </w:rPr>
        <w:t xml:space="preserve">, </w:t>
      </w:r>
      <w:proofErr w:type="spellStart"/>
      <w:r w:rsidRPr="00BC1A9E">
        <w:rPr>
          <w:rFonts w:ascii="Arial" w:hAnsi="Arial" w:cs="Arial"/>
          <w:sz w:val="14"/>
          <w:szCs w:val="14"/>
        </w:rPr>
        <w:t>Qiu’ai</w:t>
      </w:r>
      <w:proofErr w:type="spellEnd"/>
      <w:r w:rsidRPr="00BC1A9E">
        <w:rPr>
          <w:rFonts w:ascii="Arial" w:hAnsi="Arial" w:cs="Arial"/>
          <w:sz w:val="14"/>
          <w:szCs w:val="14"/>
        </w:rPr>
        <w:t xml:space="preserve">, </w:t>
      </w:r>
      <w:proofErr w:type="spellStart"/>
      <w:r w:rsidRPr="00BC1A9E">
        <w:rPr>
          <w:rFonts w:ascii="Arial" w:hAnsi="Arial" w:cs="Arial"/>
          <w:sz w:val="14"/>
          <w:szCs w:val="14"/>
        </w:rPr>
        <w:t>Ningbo</w:t>
      </w:r>
      <w:proofErr w:type="spellEnd"/>
      <w:r w:rsidRPr="00BC1A9E">
        <w:rPr>
          <w:rFonts w:ascii="Arial" w:hAnsi="Arial" w:cs="Arial"/>
          <w:sz w:val="14"/>
          <w:szCs w:val="14"/>
        </w:rPr>
        <w:t xml:space="preserve">, </w:t>
      </w:r>
      <w:proofErr w:type="spellStart"/>
      <w:r w:rsidRPr="00BC1A9E">
        <w:rPr>
          <w:rFonts w:ascii="Arial" w:hAnsi="Arial" w:cs="Arial"/>
          <w:sz w:val="14"/>
          <w:szCs w:val="14"/>
        </w:rPr>
        <w:t>China</w:t>
      </w:r>
      <w:proofErr w:type="spellEnd"/>
      <w:r w:rsidRPr="00BC1A9E">
        <w:rPr>
          <w:rFonts w:ascii="Arial" w:hAnsi="Arial" w:cs="Arial"/>
          <w:sz w:val="14"/>
          <w:szCs w:val="14"/>
        </w:rPr>
        <w:t>/ООО "</w:t>
      </w:r>
      <w:proofErr w:type="spellStart"/>
      <w:r w:rsidRPr="00BC1A9E">
        <w:rPr>
          <w:rFonts w:ascii="Arial" w:hAnsi="Arial" w:cs="Arial"/>
          <w:sz w:val="14"/>
          <w:szCs w:val="14"/>
        </w:rPr>
        <w:t>Нингбо</w:t>
      </w:r>
      <w:proofErr w:type="spellEnd"/>
      <w:r w:rsidRPr="00BC1A9E">
        <w:rPr>
          <w:rFonts w:ascii="Arial" w:hAnsi="Arial" w:cs="Arial"/>
          <w:sz w:val="14"/>
          <w:szCs w:val="14"/>
        </w:rPr>
        <w:t xml:space="preserve"> </w:t>
      </w:r>
      <w:proofErr w:type="spellStart"/>
      <w:r w:rsidRPr="00BC1A9E">
        <w:rPr>
          <w:rFonts w:ascii="Arial" w:hAnsi="Arial" w:cs="Arial"/>
          <w:sz w:val="14"/>
          <w:szCs w:val="14"/>
        </w:rPr>
        <w:t>Юсинг</w:t>
      </w:r>
      <w:proofErr w:type="spellEnd"/>
      <w:r w:rsidRPr="00BC1A9E">
        <w:rPr>
          <w:rFonts w:ascii="Arial" w:hAnsi="Arial" w:cs="Arial"/>
          <w:sz w:val="14"/>
          <w:szCs w:val="14"/>
        </w:rPr>
        <w:t xml:space="preserve"> </w:t>
      </w:r>
      <w:proofErr w:type="spellStart"/>
      <w:r w:rsidRPr="00BC1A9E">
        <w:rPr>
          <w:rFonts w:ascii="Arial" w:hAnsi="Arial" w:cs="Arial"/>
          <w:sz w:val="14"/>
          <w:szCs w:val="14"/>
        </w:rPr>
        <w:t>Электроникс</w:t>
      </w:r>
      <w:proofErr w:type="spellEnd"/>
      <w:r w:rsidRPr="00BC1A9E">
        <w:rPr>
          <w:rFonts w:ascii="Arial" w:hAnsi="Arial" w:cs="Arial"/>
          <w:sz w:val="14"/>
          <w:szCs w:val="14"/>
        </w:rPr>
        <w:t xml:space="preserve"> Компания", зона </w:t>
      </w:r>
      <w:proofErr w:type="spellStart"/>
      <w:r w:rsidRPr="00BC1A9E">
        <w:rPr>
          <w:rFonts w:ascii="Arial" w:hAnsi="Arial" w:cs="Arial"/>
          <w:sz w:val="14"/>
          <w:szCs w:val="14"/>
        </w:rPr>
        <w:t>Цивил</w:t>
      </w:r>
      <w:proofErr w:type="spellEnd"/>
      <w:r w:rsidRPr="00BC1A9E">
        <w:rPr>
          <w:rFonts w:ascii="Arial" w:hAnsi="Arial" w:cs="Arial"/>
          <w:sz w:val="14"/>
          <w:szCs w:val="14"/>
        </w:rPr>
        <w:t xml:space="preserve"> </w:t>
      </w:r>
      <w:proofErr w:type="spellStart"/>
      <w:r w:rsidRPr="00BC1A9E">
        <w:rPr>
          <w:rFonts w:ascii="Arial" w:hAnsi="Arial" w:cs="Arial"/>
          <w:sz w:val="14"/>
          <w:szCs w:val="14"/>
        </w:rPr>
        <w:t>Индастриал</w:t>
      </w:r>
      <w:proofErr w:type="spellEnd"/>
      <w:r w:rsidRPr="00BC1A9E">
        <w:rPr>
          <w:rFonts w:ascii="Arial" w:hAnsi="Arial" w:cs="Arial"/>
          <w:sz w:val="14"/>
          <w:szCs w:val="14"/>
        </w:rPr>
        <w:t xml:space="preserve">, населенный пункт </w:t>
      </w:r>
      <w:proofErr w:type="spellStart"/>
      <w:r w:rsidRPr="00BC1A9E">
        <w:rPr>
          <w:rFonts w:ascii="Arial" w:hAnsi="Arial" w:cs="Arial"/>
          <w:sz w:val="14"/>
          <w:szCs w:val="14"/>
        </w:rPr>
        <w:t>Пуген</w:t>
      </w:r>
      <w:proofErr w:type="spellEnd"/>
      <w:r w:rsidRPr="00BC1A9E">
        <w:rPr>
          <w:rFonts w:ascii="Arial" w:hAnsi="Arial" w:cs="Arial"/>
          <w:sz w:val="14"/>
          <w:szCs w:val="14"/>
        </w:rPr>
        <w:t xml:space="preserve">, </w:t>
      </w:r>
      <w:proofErr w:type="spellStart"/>
      <w:r w:rsidRPr="00BC1A9E">
        <w:rPr>
          <w:rFonts w:ascii="Arial" w:hAnsi="Arial" w:cs="Arial"/>
          <w:sz w:val="14"/>
          <w:szCs w:val="14"/>
        </w:rPr>
        <w:t>Цюай</w:t>
      </w:r>
      <w:proofErr w:type="spellEnd"/>
      <w:r w:rsidRPr="00BC1A9E">
        <w:rPr>
          <w:rFonts w:ascii="Arial" w:hAnsi="Arial" w:cs="Arial"/>
          <w:sz w:val="14"/>
          <w:szCs w:val="14"/>
        </w:rPr>
        <w:t xml:space="preserve">, г. </w:t>
      </w:r>
      <w:proofErr w:type="spellStart"/>
      <w:r w:rsidRPr="00BC1A9E">
        <w:rPr>
          <w:rFonts w:ascii="Arial" w:hAnsi="Arial" w:cs="Arial"/>
          <w:sz w:val="14"/>
          <w:szCs w:val="14"/>
        </w:rPr>
        <w:t>Нингбо</w:t>
      </w:r>
      <w:proofErr w:type="spellEnd"/>
      <w:r w:rsidRPr="00BC1A9E">
        <w:rPr>
          <w:rFonts w:ascii="Arial" w:hAnsi="Arial" w:cs="Arial"/>
          <w:sz w:val="14"/>
          <w:szCs w:val="14"/>
        </w:rPr>
        <w:t xml:space="preserve">, Китай. Официальный представитель в РФ: ООО «ФЕРОН» 129110, г. Москва, ул. Гиляровского, д.65, стр. 1, этаж 5, помещение XVI, комната 41, телефон +7 (499) 394-10-52, </w:t>
      </w:r>
      <w:hyperlink r:id="rId6" w:history="1">
        <w:r w:rsidRPr="00BC1A9E">
          <w:rPr>
            <w:rFonts w:ascii="Arial" w:hAnsi="Arial" w:cs="Arial"/>
            <w:sz w:val="14"/>
            <w:szCs w:val="14"/>
          </w:rPr>
          <w:t>www.feron.ru</w:t>
        </w:r>
      </w:hyperlink>
      <w:r w:rsidRPr="00BC1A9E">
        <w:rPr>
          <w:rFonts w:ascii="Arial" w:hAnsi="Arial" w:cs="Arial"/>
          <w:sz w:val="14"/>
          <w:szCs w:val="14"/>
        </w:rPr>
        <w:t>. Импортер: ООО «СИЛА СВЕТА» Россия, 117405, г. Москва, ул. Дорожная, д. 48, тел. +7(499)394-69-26</w:t>
      </w:r>
    </w:p>
    <w:p w:rsidR="00231C83" w:rsidRPr="00BC1A9E" w:rsidRDefault="00BC1A9E" w:rsidP="00BC1A9E">
      <w:pPr>
        <w:jc w:val="both"/>
        <w:rPr>
          <w:rFonts w:ascii="Arial" w:hAnsi="Arial" w:cs="Arial"/>
          <w:sz w:val="14"/>
          <w:szCs w:val="14"/>
        </w:rPr>
      </w:pPr>
      <w:r w:rsidRPr="00BC1A9E">
        <w:rPr>
          <w:rFonts w:ascii="Arial" w:hAnsi="Arial" w:cs="Arial"/>
          <w:sz w:val="14"/>
          <w:szCs w:val="14"/>
        </w:rPr>
        <w:t>Дата изготовления нанесена на оболочке товара в формате ММ.ГГГГ, где ММ – месяц изготовления, ГГГГ – год изготовления.</w:t>
      </w:r>
    </w:p>
    <w:p w:rsidR="00A15040" w:rsidRPr="00BC1A9E" w:rsidRDefault="00231C83" w:rsidP="00A15040">
      <w:pPr>
        <w:numPr>
          <w:ilvl w:val="0"/>
          <w:numId w:val="17"/>
        </w:numPr>
        <w:rPr>
          <w:rFonts w:ascii="Arial" w:hAnsi="Arial" w:cs="Arial"/>
          <w:b/>
          <w:sz w:val="14"/>
          <w:szCs w:val="14"/>
        </w:rPr>
      </w:pPr>
      <w:r w:rsidRPr="00BC1A9E">
        <w:rPr>
          <w:rFonts w:ascii="Arial" w:hAnsi="Arial" w:cs="Arial"/>
          <w:b/>
          <w:sz w:val="14"/>
          <w:szCs w:val="14"/>
        </w:rPr>
        <w:t>Гарантийные обязательства</w:t>
      </w:r>
    </w:p>
    <w:p w:rsidR="007F2FE3" w:rsidRPr="00BC1A9E" w:rsidRDefault="007F2FE3" w:rsidP="007F2FE3">
      <w:pPr>
        <w:pStyle w:val="a7"/>
        <w:numPr>
          <w:ilvl w:val="0"/>
          <w:numId w:val="27"/>
        </w:numPr>
        <w:spacing w:line="23" w:lineRule="atLeast"/>
        <w:jc w:val="both"/>
        <w:rPr>
          <w:rFonts w:ascii="Arial" w:hAnsi="Arial" w:cs="Arial"/>
          <w:sz w:val="14"/>
          <w:szCs w:val="14"/>
        </w:rPr>
      </w:pPr>
      <w:r w:rsidRPr="00BC1A9E">
        <w:rPr>
          <w:rFonts w:ascii="Arial" w:hAnsi="Arial" w:cs="Arial"/>
          <w:sz w:val="14"/>
          <w:szCs w:val="14"/>
        </w:rPr>
        <w:t>Гарантия на товар составляет 2 года (24 месяца) со дня продажи. Гарантия предоставляется на внешний вид светильника и работоспособность светодиодного модуля и электронных компонентов.</w:t>
      </w:r>
    </w:p>
    <w:p w:rsidR="007F2FE3" w:rsidRPr="00BC1A9E" w:rsidRDefault="007F2FE3" w:rsidP="007F2FE3">
      <w:pPr>
        <w:pStyle w:val="a7"/>
        <w:numPr>
          <w:ilvl w:val="0"/>
          <w:numId w:val="27"/>
        </w:numPr>
        <w:spacing w:line="23" w:lineRule="atLeast"/>
        <w:jc w:val="both"/>
        <w:rPr>
          <w:rFonts w:ascii="Arial" w:hAnsi="Arial" w:cs="Arial"/>
          <w:sz w:val="14"/>
          <w:szCs w:val="14"/>
        </w:rPr>
      </w:pPr>
      <w:r w:rsidRPr="00BC1A9E">
        <w:rPr>
          <w:rFonts w:ascii="Arial" w:hAnsi="Arial" w:cs="Arial"/>
          <w:sz w:val="14"/>
          <w:szCs w:val="14"/>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7F2FE3" w:rsidRPr="00BC1A9E" w:rsidRDefault="007F2FE3" w:rsidP="007F2FE3">
      <w:pPr>
        <w:pStyle w:val="a7"/>
        <w:numPr>
          <w:ilvl w:val="0"/>
          <w:numId w:val="27"/>
        </w:numPr>
        <w:spacing w:line="23" w:lineRule="atLeast"/>
        <w:jc w:val="both"/>
        <w:rPr>
          <w:rFonts w:ascii="Arial" w:hAnsi="Arial" w:cs="Arial"/>
          <w:sz w:val="14"/>
          <w:szCs w:val="14"/>
        </w:rPr>
      </w:pPr>
      <w:r w:rsidRPr="00BC1A9E">
        <w:rPr>
          <w:rFonts w:ascii="Arial" w:hAnsi="Arial" w:cs="Arial"/>
          <w:sz w:val="14"/>
          <w:szCs w:val="14"/>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7F2FE3" w:rsidRPr="00BC1A9E" w:rsidRDefault="007F2FE3" w:rsidP="007F2FE3">
      <w:pPr>
        <w:pStyle w:val="a7"/>
        <w:numPr>
          <w:ilvl w:val="0"/>
          <w:numId w:val="27"/>
        </w:numPr>
        <w:spacing w:line="23" w:lineRule="atLeast"/>
        <w:jc w:val="both"/>
        <w:rPr>
          <w:rFonts w:ascii="Arial" w:hAnsi="Arial" w:cs="Arial"/>
          <w:sz w:val="14"/>
          <w:szCs w:val="14"/>
        </w:rPr>
      </w:pPr>
      <w:r w:rsidRPr="00BC1A9E">
        <w:rPr>
          <w:rFonts w:ascii="Arial" w:hAnsi="Arial" w:cs="Arial"/>
          <w:sz w:val="14"/>
          <w:szCs w:val="14"/>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BC1A9E">
        <w:rPr>
          <w:rFonts w:ascii="Arial" w:hAnsi="Arial" w:cs="Arial"/>
          <w:sz w:val="14"/>
          <w:szCs w:val="14"/>
        </w:rPr>
        <w:t>стикерованием</w:t>
      </w:r>
      <w:proofErr w:type="spellEnd"/>
      <w:r w:rsidRPr="00BC1A9E">
        <w:rPr>
          <w:rFonts w:ascii="Arial" w:hAnsi="Arial" w:cs="Arial"/>
          <w:sz w:val="14"/>
          <w:szCs w:val="14"/>
        </w:rPr>
        <w:t>. </w:t>
      </w:r>
    </w:p>
    <w:p w:rsidR="007F2FE3" w:rsidRPr="00BC1A9E" w:rsidRDefault="007F2FE3" w:rsidP="007F2FE3">
      <w:pPr>
        <w:pStyle w:val="a7"/>
        <w:numPr>
          <w:ilvl w:val="0"/>
          <w:numId w:val="27"/>
        </w:numPr>
        <w:spacing w:line="23" w:lineRule="atLeast"/>
        <w:jc w:val="both"/>
        <w:rPr>
          <w:rFonts w:ascii="Arial" w:hAnsi="Arial" w:cs="Arial"/>
          <w:sz w:val="14"/>
          <w:szCs w:val="14"/>
        </w:rPr>
      </w:pPr>
      <w:r w:rsidRPr="00BC1A9E">
        <w:rPr>
          <w:rFonts w:ascii="Arial" w:hAnsi="Arial" w:cs="Arial"/>
          <w:sz w:val="14"/>
          <w:szCs w:val="14"/>
        </w:rPr>
        <w:t>Если от даты производства товара, возвращаемого на склад поставщика прошло более двух лет, то гарантийные обязательства НЕ выполняются без наличия заполненных продавцом документов, удостоверяющих факт продажи товара.</w:t>
      </w:r>
    </w:p>
    <w:p w:rsidR="007F2FE3" w:rsidRPr="00BC1A9E" w:rsidRDefault="007F2FE3" w:rsidP="007F2FE3">
      <w:pPr>
        <w:pStyle w:val="a7"/>
        <w:numPr>
          <w:ilvl w:val="0"/>
          <w:numId w:val="27"/>
        </w:numPr>
        <w:spacing w:line="23" w:lineRule="atLeast"/>
        <w:jc w:val="both"/>
        <w:rPr>
          <w:rFonts w:ascii="Arial" w:hAnsi="Arial" w:cs="Arial"/>
          <w:sz w:val="14"/>
          <w:szCs w:val="14"/>
        </w:rPr>
      </w:pPr>
      <w:r w:rsidRPr="00BC1A9E">
        <w:rPr>
          <w:rFonts w:ascii="Arial" w:hAnsi="Arial" w:cs="Arial"/>
          <w:sz w:val="14"/>
          <w:szCs w:val="14"/>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p>
    <w:p w:rsidR="00BC1A9E" w:rsidRPr="00BC1A9E" w:rsidRDefault="00BC1A9E" w:rsidP="007F2FE3">
      <w:pPr>
        <w:pStyle w:val="a7"/>
        <w:numPr>
          <w:ilvl w:val="0"/>
          <w:numId w:val="27"/>
        </w:numPr>
        <w:spacing w:line="23" w:lineRule="atLeast"/>
        <w:jc w:val="both"/>
        <w:rPr>
          <w:rFonts w:ascii="Arial" w:hAnsi="Arial" w:cs="Arial"/>
          <w:sz w:val="14"/>
          <w:szCs w:val="14"/>
        </w:rPr>
      </w:pPr>
      <w:r w:rsidRPr="00BC1A9E">
        <w:rPr>
          <w:rFonts w:ascii="Arial" w:hAnsi="Arial" w:cs="Arial"/>
          <w:sz w:val="14"/>
          <w:szCs w:val="14"/>
        </w:rPr>
        <w:t>Срок службы 5 лет.</w:t>
      </w:r>
    </w:p>
    <w:p w:rsidR="00797031" w:rsidRPr="00BC1A9E" w:rsidRDefault="00797031" w:rsidP="00797031">
      <w:pPr>
        <w:spacing w:after="60"/>
        <w:jc w:val="center"/>
        <w:rPr>
          <w:rFonts w:ascii="Arial" w:hAnsi="Arial" w:cs="Arial"/>
          <w:sz w:val="14"/>
          <w:szCs w:val="14"/>
        </w:rPr>
      </w:pPr>
    </w:p>
    <w:p w:rsidR="00797031" w:rsidRPr="00BC1A9E" w:rsidRDefault="00797031" w:rsidP="00797031">
      <w:pPr>
        <w:spacing w:after="60"/>
        <w:jc w:val="center"/>
        <w:rPr>
          <w:rFonts w:ascii="Arial" w:hAnsi="Arial" w:cs="Arial"/>
          <w:sz w:val="14"/>
          <w:szCs w:val="14"/>
        </w:rPr>
      </w:pPr>
    </w:p>
    <w:p w:rsidR="00797031" w:rsidRPr="00BC1A9E" w:rsidRDefault="00797031" w:rsidP="00797031">
      <w:pPr>
        <w:spacing w:after="60"/>
        <w:jc w:val="center"/>
        <w:rPr>
          <w:rFonts w:ascii="Arial" w:hAnsi="Arial" w:cs="Arial"/>
          <w:sz w:val="14"/>
          <w:szCs w:val="14"/>
        </w:rPr>
      </w:pPr>
      <w:r w:rsidRPr="00BC1A9E">
        <w:rPr>
          <w:rFonts w:ascii="Arial" w:hAnsi="Arial" w:cs="Arial"/>
          <w:noProof/>
          <w:sz w:val="14"/>
          <w:szCs w:val="14"/>
        </w:rPr>
        <w:drawing>
          <wp:inline distT="0" distB="0" distL="0" distR="0" wp14:anchorId="00FEAB4B" wp14:editId="44FE1BEF">
            <wp:extent cx="273050" cy="266390"/>
            <wp:effectExtent l="19050" t="0" r="0"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272493" cy="265846"/>
                    </a:xfrm>
                    <a:prstGeom prst="rect">
                      <a:avLst/>
                    </a:prstGeom>
                    <a:noFill/>
                    <a:ln w="9525">
                      <a:noFill/>
                      <a:miter lim="800000"/>
                      <a:headEnd/>
                      <a:tailEnd/>
                    </a:ln>
                  </pic:spPr>
                </pic:pic>
              </a:graphicData>
            </a:graphic>
          </wp:inline>
        </w:drawing>
      </w:r>
      <w:r w:rsidRPr="00BC1A9E">
        <w:rPr>
          <w:rFonts w:ascii="Arial" w:hAnsi="Arial" w:cs="Arial"/>
          <w:noProof/>
          <w:sz w:val="14"/>
          <w:szCs w:val="14"/>
        </w:rPr>
        <w:drawing>
          <wp:inline distT="0" distB="0" distL="0" distR="0" wp14:anchorId="638288CC" wp14:editId="21C6F1C6">
            <wp:extent cx="254000" cy="254000"/>
            <wp:effectExtent l="1905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254000" cy="254000"/>
                    </a:xfrm>
                    <a:prstGeom prst="rect">
                      <a:avLst/>
                    </a:prstGeom>
                    <a:noFill/>
                    <a:ln w="9525">
                      <a:noFill/>
                      <a:miter lim="800000"/>
                      <a:headEnd/>
                      <a:tailEnd/>
                    </a:ln>
                  </pic:spPr>
                </pic:pic>
              </a:graphicData>
            </a:graphic>
          </wp:inline>
        </w:drawing>
      </w:r>
      <w:r w:rsidRPr="00BC1A9E">
        <w:rPr>
          <w:rFonts w:ascii="Arial" w:hAnsi="Arial" w:cs="Arial"/>
          <w:noProof/>
          <w:sz w:val="14"/>
          <w:szCs w:val="14"/>
        </w:rPr>
        <w:drawing>
          <wp:inline distT="0" distB="0" distL="0" distR="0" wp14:anchorId="6835EF7A" wp14:editId="7830FE26">
            <wp:extent cx="295909" cy="305404"/>
            <wp:effectExtent l="19050" t="0" r="8891" b="0"/>
            <wp:docPr id="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294730" cy="304187"/>
                    </a:xfrm>
                    <a:prstGeom prst="rect">
                      <a:avLst/>
                    </a:prstGeom>
                    <a:noFill/>
                    <a:ln w="9525">
                      <a:noFill/>
                      <a:miter lim="800000"/>
                      <a:headEnd/>
                      <a:tailEnd/>
                    </a:ln>
                  </pic:spPr>
                </pic:pic>
              </a:graphicData>
            </a:graphic>
          </wp:inline>
        </w:drawing>
      </w:r>
      <w:r w:rsidRPr="00BC1A9E">
        <w:rPr>
          <w:rFonts w:ascii="Arial" w:hAnsi="Arial" w:cs="Arial"/>
          <w:noProof/>
          <w:sz w:val="14"/>
          <w:szCs w:val="14"/>
        </w:rPr>
        <w:drawing>
          <wp:inline distT="0" distB="0" distL="0" distR="0" wp14:anchorId="0A92E80D" wp14:editId="40DCF218">
            <wp:extent cx="301672" cy="301672"/>
            <wp:effectExtent l="19050" t="0" r="3128" b="0"/>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301603" cy="301603"/>
                    </a:xfrm>
                    <a:prstGeom prst="rect">
                      <a:avLst/>
                    </a:prstGeom>
                    <a:noFill/>
                    <a:ln w="9525">
                      <a:noFill/>
                      <a:miter lim="800000"/>
                      <a:headEnd/>
                      <a:tailEnd/>
                    </a:ln>
                  </pic:spPr>
                </pic:pic>
              </a:graphicData>
            </a:graphic>
          </wp:inline>
        </w:drawing>
      </w:r>
      <w:r w:rsidRPr="00BC1A9E">
        <w:rPr>
          <w:rFonts w:ascii="Arial" w:hAnsi="Arial" w:cs="Arial"/>
          <w:sz w:val="14"/>
          <w:szCs w:val="14"/>
        </w:rPr>
        <w:t xml:space="preserve"> </w:t>
      </w:r>
    </w:p>
    <w:p w:rsidR="00797031" w:rsidRPr="00BC1A9E" w:rsidRDefault="00797031" w:rsidP="00797031">
      <w:pPr>
        <w:rPr>
          <w:rFonts w:ascii="Arial" w:hAnsi="Arial" w:cs="Arial"/>
          <w:sz w:val="14"/>
          <w:szCs w:val="14"/>
        </w:rPr>
      </w:pPr>
    </w:p>
    <w:p w:rsidR="00797031" w:rsidRPr="00BC1A9E" w:rsidRDefault="00797031" w:rsidP="00797031">
      <w:pPr>
        <w:rPr>
          <w:rFonts w:ascii="Arial" w:hAnsi="Arial" w:cs="Arial"/>
          <w:sz w:val="14"/>
          <w:szCs w:val="14"/>
        </w:rPr>
      </w:pPr>
      <w:r w:rsidRPr="00BC1A9E">
        <w:rPr>
          <w:rFonts w:ascii="Arial" w:hAnsi="Arial" w:cs="Arial"/>
          <w:sz w:val="14"/>
          <w:szCs w:val="14"/>
        </w:rPr>
        <w:t xml:space="preserve">                  </w:t>
      </w:r>
    </w:p>
    <w:p w:rsidR="002E795B" w:rsidRPr="00BC1A9E" w:rsidRDefault="002E795B" w:rsidP="008F562C">
      <w:pPr>
        <w:rPr>
          <w:rFonts w:ascii="Arial" w:hAnsi="Arial" w:cs="Arial"/>
          <w:sz w:val="14"/>
          <w:szCs w:val="14"/>
        </w:rPr>
      </w:pPr>
    </w:p>
    <w:sectPr w:rsidR="002E795B" w:rsidRPr="00BC1A9E" w:rsidSect="00BC1A9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ACCE1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DC222C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F2E0B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05C5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E0E38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BF86C4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37443C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C45E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9F852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9A0326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E23D15"/>
    <w:multiLevelType w:val="hybridMultilevel"/>
    <w:tmpl w:val="3278B17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15:restartNumberingAfterBreak="0">
    <w:nsid w:val="04D92800"/>
    <w:multiLevelType w:val="hybridMultilevel"/>
    <w:tmpl w:val="77D6B242"/>
    <w:lvl w:ilvl="0" w:tplc="F2C62886">
      <w:start w:val="1"/>
      <w:numFmt w:val="decimal"/>
      <w:lvlText w:val="4.%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05815E44"/>
    <w:multiLevelType w:val="hybridMultilevel"/>
    <w:tmpl w:val="C3C25E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59A1D0D"/>
    <w:multiLevelType w:val="hybridMultilevel"/>
    <w:tmpl w:val="590EE794"/>
    <w:lvl w:ilvl="0" w:tplc="6C0A294C">
      <w:start w:val="1"/>
      <w:numFmt w:val="decimal"/>
      <w:lvlText w:val="1.%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05C03F3F"/>
    <w:multiLevelType w:val="hybridMultilevel"/>
    <w:tmpl w:val="3E9EBADE"/>
    <w:lvl w:ilvl="0" w:tplc="3F4E0196">
      <w:start w:val="1"/>
      <w:numFmt w:val="decimal"/>
      <w:lvlText w:val="6.%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08F70A65"/>
    <w:multiLevelType w:val="hybridMultilevel"/>
    <w:tmpl w:val="70FAC856"/>
    <w:lvl w:ilvl="0" w:tplc="1820DC52">
      <w:start w:val="1"/>
      <w:numFmt w:val="decimal"/>
      <w:lvlText w:val="%1."/>
      <w:lvlJc w:val="left"/>
      <w:pPr>
        <w:tabs>
          <w:tab w:val="num" w:pos="1065"/>
        </w:tabs>
        <w:ind w:left="1065" w:hanging="360"/>
      </w:pPr>
      <w:rPr>
        <w:rFonts w:cs="Times New Roman" w:hint="default"/>
      </w:rPr>
    </w:lvl>
    <w:lvl w:ilvl="1" w:tplc="E6E8F2E0">
      <w:numFmt w:val="none"/>
      <w:lvlText w:val=""/>
      <w:lvlJc w:val="left"/>
      <w:pPr>
        <w:tabs>
          <w:tab w:val="num" w:pos="360"/>
        </w:tabs>
      </w:pPr>
      <w:rPr>
        <w:rFonts w:cs="Times New Roman"/>
      </w:rPr>
    </w:lvl>
    <w:lvl w:ilvl="2" w:tplc="29EA6E36">
      <w:numFmt w:val="none"/>
      <w:lvlText w:val=""/>
      <w:lvlJc w:val="left"/>
      <w:pPr>
        <w:tabs>
          <w:tab w:val="num" w:pos="360"/>
        </w:tabs>
      </w:pPr>
      <w:rPr>
        <w:rFonts w:cs="Times New Roman"/>
      </w:rPr>
    </w:lvl>
    <w:lvl w:ilvl="3" w:tplc="78107070">
      <w:numFmt w:val="none"/>
      <w:lvlText w:val=""/>
      <w:lvlJc w:val="left"/>
      <w:pPr>
        <w:tabs>
          <w:tab w:val="num" w:pos="360"/>
        </w:tabs>
      </w:pPr>
      <w:rPr>
        <w:rFonts w:cs="Times New Roman"/>
      </w:rPr>
    </w:lvl>
    <w:lvl w:ilvl="4" w:tplc="E512A804">
      <w:numFmt w:val="none"/>
      <w:lvlText w:val=""/>
      <w:lvlJc w:val="left"/>
      <w:pPr>
        <w:tabs>
          <w:tab w:val="num" w:pos="360"/>
        </w:tabs>
      </w:pPr>
      <w:rPr>
        <w:rFonts w:cs="Times New Roman"/>
      </w:rPr>
    </w:lvl>
    <w:lvl w:ilvl="5" w:tplc="4FF608E6">
      <w:numFmt w:val="none"/>
      <w:lvlText w:val=""/>
      <w:lvlJc w:val="left"/>
      <w:pPr>
        <w:tabs>
          <w:tab w:val="num" w:pos="360"/>
        </w:tabs>
      </w:pPr>
      <w:rPr>
        <w:rFonts w:cs="Times New Roman"/>
      </w:rPr>
    </w:lvl>
    <w:lvl w:ilvl="6" w:tplc="9BB02EFE">
      <w:numFmt w:val="none"/>
      <w:lvlText w:val=""/>
      <w:lvlJc w:val="left"/>
      <w:pPr>
        <w:tabs>
          <w:tab w:val="num" w:pos="360"/>
        </w:tabs>
      </w:pPr>
      <w:rPr>
        <w:rFonts w:cs="Times New Roman"/>
      </w:rPr>
    </w:lvl>
    <w:lvl w:ilvl="7" w:tplc="0E16B078">
      <w:numFmt w:val="none"/>
      <w:lvlText w:val=""/>
      <w:lvlJc w:val="left"/>
      <w:pPr>
        <w:tabs>
          <w:tab w:val="num" w:pos="360"/>
        </w:tabs>
      </w:pPr>
      <w:rPr>
        <w:rFonts w:cs="Times New Roman"/>
      </w:rPr>
    </w:lvl>
    <w:lvl w:ilvl="8" w:tplc="59F09E76">
      <w:numFmt w:val="none"/>
      <w:lvlText w:val=""/>
      <w:lvlJc w:val="left"/>
      <w:pPr>
        <w:tabs>
          <w:tab w:val="num" w:pos="360"/>
        </w:tabs>
      </w:pPr>
      <w:rPr>
        <w:rFonts w:cs="Times New Roman"/>
      </w:rPr>
    </w:lvl>
  </w:abstractNum>
  <w:abstractNum w:abstractNumId="16" w15:restartNumberingAfterBreak="0">
    <w:nsid w:val="215155E7"/>
    <w:multiLevelType w:val="multilevel"/>
    <w:tmpl w:val="641E5254"/>
    <w:lvl w:ilvl="0">
      <w:start w:val="2"/>
      <w:numFmt w:val="decimal"/>
      <w:lvlText w:val="%1."/>
      <w:lvlJc w:val="left"/>
      <w:pPr>
        <w:ind w:left="360" w:hanging="360"/>
      </w:pPr>
      <w:rPr>
        <w:rFonts w:cs="Times New Roman" w:hint="default"/>
      </w:rPr>
    </w:lvl>
    <w:lvl w:ilvl="1">
      <w:start w:val="1"/>
      <w:numFmt w:val="decimal"/>
      <w:lvlText w:val="%1.%2."/>
      <w:lvlJc w:val="left"/>
      <w:pPr>
        <w:ind w:left="1920" w:hanging="360"/>
      </w:pPr>
      <w:rPr>
        <w:rFonts w:cs="Times New Roman" w:hint="default"/>
      </w:rPr>
    </w:lvl>
    <w:lvl w:ilvl="2">
      <w:start w:val="1"/>
      <w:numFmt w:val="decimal"/>
      <w:lvlText w:val="%1.%2.%3."/>
      <w:lvlJc w:val="left"/>
      <w:pPr>
        <w:ind w:left="3552" w:hanging="720"/>
      </w:pPr>
      <w:rPr>
        <w:rFonts w:cs="Times New Roman" w:hint="default"/>
      </w:rPr>
    </w:lvl>
    <w:lvl w:ilvl="3">
      <w:start w:val="1"/>
      <w:numFmt w:val="decimal"/>
      <w:lvlText w:val="%1.%2.%3.%4."/>
      <w:lvlJc w:val="left"/>
      <w:pPr>
        <w:ind w:left="4968" w:hanging="720"/>
      </w:pPr>
      <w:rPr>
        <w:rFonts w:cs="Times New Roman" w:hint="default"/>
      </w:rPr>
    </w:lvl>
    <w:lvl w:ilvl="4">
      <w:start w:val="1"/>
      <w:numFmt w:val="decimal"/>
      <w:lvlText w:val="%1.%2.%3.%4.%5."/>
      <w:lvlJc w:val="left"/>
      <w:pPr>
        <w:ind w:left="6744" w:hanging="1080"/>
      </w:pPr>
      <w:rPr>
        <w:rFonts w:cs="Times New Roman" w:hint="default"/>
      </w:rPr>
    </w:lvl>
    <w:lvl w:ilvl="5">
      <w:start w:val="1"/>
      <w:numFmt w:val="decimal"/>
      <w:lvlText w:val="%1.%2.%3.%4.%5.%6."/>
      <w:lvlJc w:val="left"/>
      <w:pPr>
        <w:ind w:left="8160" w:hanging="1080"/>
      </w:pPr>
      <w:rPr>
        <w:rFonts w:cs="Times New Roman" w:hint="default"/>
      </w:rPr>
    </w:lvl>
    <w:lvl w:ilvl="6">
      <w:start w:val="1"/>
      <w:numFmt w:val="decimal"/>
      <w:lvlText w:val="%1.%2.%3.%4.%5.%6.%7."/>
      <w:lvlJc w:val="left"/>
      <w:pPr>
        <w:ind w:left="9936" w:hanging="1440"/>
      </w:pPr>
      <w:rPr>
        <w:rFonts w:cs="Times New Roman" w:hint="default"/>
      </w:rPr>
    </w:lvl>
    <w:lvl w:ilvl="7">
      <w:start w:val="1"/>
      <w:numFmt w:val="decimal"/>
      <w:lvlText w:val="%1.%2.%3.%4.%5.%6.%7.%8."/>
      <w:lvlJc w:val="left"/>
      <w:pPr>
        <w:ind w:left="11352" w:hanging="1440"/>
      </w:pPr>
      <w:rPr>
        <w:rFonts w:cs="Times New Roman" w:hint="default"/>
      </w:rPr>
    </w:lvl>
    <w:lvl w:ilvl="8">
      <w:start w:val="1"/>
      <w:numFmt w:val="decimal"/>
      <w:lvlText w:val="%1.%2.%3.%4.%5.%6.%7.%8.%9."/>
      <w:lvlJc w:val="left"/>
      <w:pPr>
        <w:ind w:left="13128" w:hanging="1800"/>
      </w:pPr>
      <w:rPr>
        <w:rFonts w:cs="Times New Roman" w:hint="default"/>
      </w:rPr>
    </w:lvl>
  </w:abstractNum>
  <w:abstractNum w:abstractNumId="17" w15:restartNumberingAfterBreak="0">
    <w:nsid w:val="24895579"/>
    <w:multiLevelType w:val="hybridMultilevel"/>
    <w:tmpl w:val="927C1AC2"/>
    <w:lvl w:ilvl="0" w:tplc="04190001">
      <w:start w:val="1"/>
      <w:numFmt w:val="bullet"/>
      <w:lvlText w:val=""/>
      <w:lvlJc w:val="left"/>
      <w:pPr>
        <w:ind w:left="720" w:hanging="360"/>
      </w:pPr>
      <w:rPr>
        <w:rFonts w:ascii="Symbol" w:hAnsi="Symbol" w:hint="default"/>
        <w:b/>
        <w:sz w:val="16"/>
        <w:szCs w:val="16"/>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15:restartNumberingAfterBreak="0">
    <w:nsid w:val="292E0D41"/>
    <w:multiLevelType w:val="hybridMultilevel"/>
    <w:tmpl w:val="73B44DBC"/>
    <w:lvl w:ilvl="0" w:tplc="B77215B6">
      <w:start w:val="1"/>
      <w:numFmt w:val="decimal"/>
      <w:lvlText w:val="5.%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30A4383B"/>
    <w:multiLevelType w:val="hybridMultilevel"/>
    <w:tmpl w:val="E3C235E2"/>
    <w:lvl w:ilvl="0" w:tplc="F2C62886">
      <w:start w:val="1"/>
      <w:numFmt w:val="decimal"/>
      <w:lvlText w:val="4.%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33CA0A6D"/>
    <w:multiLevelType w:val="hybridMultilevel"/>
    <w:tmpl w:val="4F76C3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72E3841"/>
    <w:multiLevelType w:val="hybridMultilevel"/>
    <w:tmpl w:val="76A07E20"/>
    <w:lvl w:ilvl="0" w:tplc="56C2DE94">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594212B2"/>
    <w:multiLevelType w:val="hybridMultilevel"/>
    <w:tmpl w:val="159C71D8"/>
    <w:lvl w:ilvl="0" w:tplc="0419000F">
      <w:start w:val="6"/>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3" w15:restartNumberingAfterBreak="0">
    <w:nsid w:val="594E50E8"/>
    <w:multiLevelType w:val="hybridMultilevel"/>
    <w:tmpl w:val="589AA198"/>
    <w:lvl w:ilvl="0" w:tplc="07EC23E4">
      <w:start w:val="1"/>
      <w:numFmt w:val="decimal"/>
      <w:lvlText w:val="4.%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15:restartNumberingAfterBreak="0">
    <w:nsid w:val="606B4377"/>
    <w:multiLevelType w:val="hybridMultilevel"/>
    <w:tmpl w:val="877AE484"/>
    <w:lvl w:ilvl="0" w:tplc="56C2DE94">
      <w:start w:val="1"/>
      <w:numFmt w:val="decimal"/>
      <w:lvlText w:val="%1."/>
      <w:lvlJc w:val="left"/>
      <w:pPr>
        <w:tabs>
          <w:tab w:val="num" w:pos="720"/>
        </w:tabs>
        <w:ind w:left="720" w:hanging="360"/>
      </w:pPr>
      <w:rPr>
        <w:rFonts w:cs="Times New Roman" w:hint="default"/>
      </w:rPr>
    </w:lvl>
    <w:lvl w:ilvl="1" w:tplc="86AE6614">
      <w:numFmt w:val="none"/>
      <w:lvlText w:val=""/>
      <w:lvlJc w:val="left"/>
      <w:pPr>
        <w:tabs>
          <w:tab w:val="num" w:pos="360"/>
        </w:tabs>
      </w:pPr>
      <w:rPr>
        <w:rFonts w:cs="Times New Roman"/>
      </w:rPr>
    </w:lvl>
    <w:lvl w:ilvl="2" w:tplc="69566C26">
      <w:numFmt w:val="none"/>
      <w:lvlText w:val=""/>
      <w:lvlJc w:val="left"/>
      <w:pPr>
        <w:tabs>
          <w:tab w:val="num" w:pos="360"/>
        </w:tabs>
      </w:pPr>
      <w:rPr>
        <w:rFonts w:cs="Times New Roman"/>
      </w:rPr>
    </w:lvl>
    <w:lvl w:ilvl="3" w:tplc="66A8D8BE">
      <w:numFmt w:val="none"/>
      <w:lvlText w:val=""/>
      <w:lvlJc w:val="left"/>
      <w:pPr>
        <w:tabs>
          <w:tab w:val="num" w:pos="360"/>
        </w:tabs>
      </w:pPr>
      <w:rPr>
        <w:rFonts w:cs="Times New Roman"/>
      </w:rPr>
    </w:lvl>
    <w:lvl w:ilvl="4" w:tplc="AD9CB7B4">
      <w:numFmt w:val="none"/>
      <w:lvlText w:val=""/>
      <w:lvlJc w:val="left"/>
      <w:pPr>
        <w:tabs>
          <w:tab w:val="num" w:pos="360"/>
        </w:tabs>
      </w:pPr>
      <w:rPr>
        <w:rFonts w:cs="Times New Roman"/>
      </w:rPr>
    </w:lvl>
    <w:lvl w:ilvl="5" w:tplc="EAB22C16">
      <w:numFmt w:val="none"/>
      <w:lvlText w:val=""/>
      <w:lvlJc w:val="left"/>
      <w:pPr>
        <w:tabs>
          <w:tab w:val="num" w:pos="360"/>
        </w:tabs>
      </w:pPr>
      <w:rPr>
        <w:rFonts w:cs="Times New Roman"/>
      </w:rPr>
    </w:lvl>
    <w:lvl w:ilvl="6" w:tplc="9D148F4A">
      <w:numFmt w:val="none"/>
      <w:lvlText w:val=""/>
      <w:lvlJc w:val="left"/>
      <w:pPr>
        <w:tabs>
          <w:tab w:val="num" w:pos="360"/>
        </w:tabs>
      </w:pPr>
      <w:rPr>
        <w:rFonts w:cs="Times New Roman"/>
      </w:rPr>
    </w:lvl>
    <w:lvl w:ilvl="7" w:tplc="7922AA74">
      <w:numFmt w:val="none"/>
      <w:lvlText w:val=""/>
      <w:lvlJc w:val="left"/>
      <w:pPr>
        <w:tabs>
          <w:tab w:val="num" w:pos="360"/>
        </w:tabs>
      </w:pPr>
      <w:rPr>
        <w:rFonts w:cs="Times New Roman"/>
      </w:rPr>
    </w:lvl>
    <w:lvl w:ilvl="8" w:tplc="D80E0B1C">
      <w:numFmt w:val="none"/>
      <w:lvlText w:val=""/>
      <w:lvlJc w:val="left"/>
      <w:pPr>
        <w:tabs>
          <w:tab w:val="num" w:pos="360"/>
        </w:tabs>
      </w:pPr>
      <w:rPr>
        <w:rFonts w:cs="Times New Roman"/>
      </w:rPr>
    </w:lvl>
  </w:abstractNum>
  <w:abstractNum w:abstractNumId="25" w15:restartNumberingAfterBreak="0">
    <w:nsid w:val="64A27201"/>
    <w:multiLevelType w:val="hybridMultilevel"/>
    <w:tmpl w:val="0846A80A"/>
    <w:lvl w:ilvl="0" w:tplc="B5A2BB8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CD45BD7"/>
    <w:multiLevelType w:val="multilevel"/>
    <w:tmpl w:val="9E083E40"/>
    <w:lvl w:ilvl="0">
      <w:start w:val="8"/>
      <w:numFmt w:val="decimal"/>
      <w:lvlText w:val="%1."/>
      <w:lvlJc w:val="left"/>
      <w:pPr>
        <w:ind w:left="720" w:hanging="360"/>
      </w:pPr>
      <w:rPr>
        <w:rFonts w:cs="Times New Roman" w:hint="default"/>
      </w:rPr>
    </w:lvl>
    <w:lvl w:ilvl="1">
      <w:start w:val="1"/>
      <w:numFmt w:val="decimal"/>
      <w:isLgl/>
      <w:lvlText w:val="%1.%2."/>
      <w:lvlJc w:val="left"/>
      <w:pPr>
        <w:ind w:left="1896" w:hanging="480"/>
      </w:pPr>
      <w:rPr>
        <w:rFonts w:cs="Times New Roman" w:hint="default"/>
      </w:rPr>
    </w:lvl>
    <w:lvl w:ilvl="2">
      <w:start w:val="1"/>
      <w:numFmt w:val="decimal"/>
      <w:isLgl/>
      <w:lvlText w:val="%1.%2.%3."/>
      <w:lvlJc w:val="left"/>
      <w:pPr>
        <w:ind w:left="3192" w:hanging="720"/>
      </w:pPr>
      <w:rPr>
        <w:rFonts w:cs="Times New Roman" w:hint="default"/>
      </w:rPr>
    </w:lvl>
    <w:lvl w:ilvl="3">
      <w:start w:val="1"/>
      <w:numFmt w:val="decimal"/>
      <w:isLgl/>
      <w:lvlText w:val="%1.%2.%3.%4."/>
      <w:lvlJc w:val="left"/>
      <w:pPr>
        <w:ind w:left="4248" w:hanging="720"/>
      </w:pPr>
      <w:rPr>
        <w:rFonts w:cs="Times New Roman" w:hint="default"/>
      </w:rPr>
    </w:lvl>
    <w:lvl w:ilvl="4">
      <w:start w:val="1"/>
      <w:numFmt w:val="decimal"/>
      <w:isLgl/>
      <w:lvlText w:val="%1.%2.%3.%4.%5."/>
      <w:lvlJc w:val="left"/>
      <w:pPr>
        <w:ind w:left="5664" w:hanging="1080"/>
      </w:pPr>
      <w:rPr>
        <w:rFonts w:cs="Times New Roman" w:hint="default"/>
      </w:rPr>
    </w:lvl>
    <w:lvl w:ilvl="5">
      <w:start w:val="1"/>
      <w:numFmt w:val="decimal"/>
      <w:isLgl/>
      <w:lvlText w:val="%1.%2.%3.%4.%5.%6."/>
      <w:lvlJc w:val="left"/>
      <w:pPr>
        <w:ind w:left="6720" w:hanging="1080"/>
      </w:pPr>
      <w:rPr>
        <w:rFonts w:cs="Times New Roman" w:hint="default"/>
      </w:rPr>
    </w:lvl>
    <w:lvl w:ilvl="6">
      <w:start w:val="1"/>
      <w:numFmt w:val="decimal"/>
      <w:isLgl/>
      <w:lvlText w:val="%1.%2.%3.%4.%5.%6.%7."/>
      <w:lvlJc w:val="left"/>
      <w:pPr>
        <w:ind w:left="8136" w:hanging="1440"/>
      </w:pPr>
      <w:rPr>
        <w:rFonts w:cs="Times New Roman" w:hint="default"/>
      </w:rPr>
    </w:lvl>
    <w:lvl w:ilvl="7">
      <w:start w:val="1"/>
      <w:numFmt w:val="decimal"/>
      <w:isLgl/>
      <w:lvlText w:val="%1.%2.%3.%4.%5.%6.%7.%8."/>
      <w:lvlJc w:val="left"/>
      <w:pPr>
        <w:ind w:left="9192" w:hanging="1440"/>
      </w:pPr>
      <w:rPr>
        <w:rFonts w:cs="Times New Roman" w:hint="default"/>
      </w:rPr>
    </w:lvl>
    <w:lvl w:ilvl="8">
      <w:start w:val="1"/>
      <w:numFmt w:val="decimal"/>
      <w:isLgl/>
      <w:lvlText w:val="%1.%2.%3.%4.%5.%6.%7.%8.%9."/>
      <w:lvlJc w:val="left"/>
      <w:pPr>
        <w:ind w:left="10608" w:hanging="1800"/>
      </w:pPr>
      <w:rPr>
        <w:rFonts w:cs="Times New Roman" w:hint="default"/>
      </w:rPr>
    </w:lvl>
  </w:abstractNum>
  <w:abstractNum w:abstractNumId="27" w15:restartNumberingAfterBreak="0">
    <w:nsid w:val="6F1847D3"/>
    <w:multiLevelType w:val="multilevel"/>
    <w:tmpl w:val="3BAC926E"/>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836"/>
        </w:tabs>
        <w:ind w:left="1836" w:hanging="420"/>
      </w:pPr>
      <w:rPr>
        <w:rFonts w:cs="Times New Roman" w:hint="default"/>
      </w:rPr>
    </w:lvl>
    <w:lvl w:ilvl="2">
      <w:start w:val="1"/>
      <w:numFmt w:val="decimal"/>
      <w:lvlText w:val="%1.%2.%3."/>
      <w:lvlJc w:val="left"/>
      <w:pPr>
        <w:tabs>
          <w:tab w:val="num" w:pos="3552"/>
        </w:tabs>
        <w:ind w:left="3552" w:hanging="720"/>
      </w:pPr>
      <w:rPr>
        <w:rFonts w:cs="Times New Roman" w:hint="default"/>
      </w:rPr>
    </w:lvl>
    <w:lvl w:ilvl="3">
      <w:start w:val="1"/>
      <w:numFmt w:val="decimal"/>
      <w:lvlText w:val="%1.%2.%3.%4."/>
      <w:lvlJc w:val="left"/>
      <w:pPr>
        <w:tabs>
          <w:tab w:val="num" w:pos="4968"/>
        </w:tabs>
        <w:ind w:left="4968" w:hanging="720"/>
      </w:pPr>
      <w:rPr>
        <w:rFonts w:cs="Times New Roman" w:hint="default"/>
      </w:rPr>
    </w:lvl>
    <w:lvl w:ilvl="4">
      <w:start w:val="1"/>
      <w:numFmt w:val="decimal"/>
      <w:lvlText w:val="%1.%2.%3.%4.%5."/>
      <w:lvlJc w:val="left"/>
      <w:pPr>
        <w:tabs>
          <w:tab w:val="num" w:pos="6744"/>
        </w:tabs>
        <w:ind w:left="6744" w:hanging="1080"/>
      </w:pPr>
      <w:rPr>
        <w:rFonts w:cs="Times New Roman" w:hint="default"/>
      </w:rPr>
    </w:lvl>
    <w:lvl w:ilvl="5">
      <w:start w:val="1"/>
      <w:numFmt w:val="decimal"/>
      <w:lvlText w:val="%1.%2.%3.%4.%5.%6."/>
      <w:lvlJc w:val="left"/>
      <w:pPr>
        <w:tabs>
          <w:tab w:val="num" w:pos="8160"/>
        </w:tabs>
        <w:ind w:left="8160" w:hanging="1080"/>
      </w:pPr>
      <w:rPr>
        <w:rFonts w:cs="Times New Roman" w:hint="default"/>
      </w:rPr>
    </w:lvl>
    <w:lvl w:ilvl="6">
      <w:start w:val="1"/>
      <w:numFmt w:val="decimal"/>
      <w:lvlText w:val="%1.%2.%3.%4.%5.%6.%7."/>
      <w:lvlJc w:val="left"/>
      <w:pPr>
        <w:tabs>
          <w:tab w:val="num" w:pos="9936"/>
        </w:tabs>
        <w:ind w:left="9936" w:hanging="1440"/>
      </w:pPr>
      <w:rPr>
        <w:rFonts w:cs="Times New Roman" w:hint="default"/>
      </w:rPr>
    </w:lvl>
    <w:lvl w:ilvl="7">
      <w:start w:val="1"/>
      <w:numFmt w:val="decimal"/>
      <w:lvlText w:val="%1.%2.%3.%4.%5.%6.%7.%8."/>
      <w:lvlJc w:val="left"/>
      <w:pPr>
        <w:tabs>
          <w:tab w:val="num" w:pos="11352"/>
        </w:tabs>
        <w:ind w:left="11352" w:hanging="1440"/>
      </w:pPr>
      <w:rPr>
        <w:rFonts w:cs="Times New Roman" w:hint="default"/>
      </w:rPr>
    </w:lvl>
    <w:lvl w:ilvl="8">
      <w:start w:val="1"/>
      <w:numFmt w:val="decimal"/>
      <w:lvlText w:val="%1.%2.%3.%4.%5.%6.%7.%8.%9."/>
      <w:lvlJc w:val="left"/>
      <w:pPr>
        <w:tabs>
          <w:tab w:val="num" w:pos="13128"/>
        </w:tabs>
        <w:ind w:left="13128" w:hanging="1800"/>
      </w:pPr>
      <w:rPr>
        <w:rFonts w:cs="Times New Roman" w:hint="default"/>
      </w:rPr>
    </w:lvl>
  </w:abstractNum>
  <w:num w:numId="1">
    <w:abstractNumId w:val="24"/>
  </w:num>
  <w:num w:numId="2">
    <w:abstractNumId w:val="27"/>
  </w:num>
  <w:num w:numId="3">
    <w:abstractNumId w:val="15"/>
  </w:num>
  <w:num w:numId="4">
    <w:abstractNumId w:val="22"/>
  </w:num>
  <w:num w:numId="5">
    <w:abstractNumId w:val="16"/>
  </w:num>
  <w:num w:numId="6">
    <w:abstractNumId w:val="26"/>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21"/>
  </w:num>
  <w:num w:numId="18">
    <w:abstractNumId w:val="13"/>
  </w:num>
  <w:num w:numId="19">
    <w:abstractNumId w:val="23"/>
  </w:num>
  <w:num w:numId="20">
    <w:abstractNumId w:val="11"/>
  </w:num>
  <w:num w:numId="21">
    <w:abstractNumId w:val="14"/>
  </w:num>
  <w:num w:numId="22">
    <w:abstractNumId w:val="18"/>
  </w:num>
  <w:num w:numId="23">
    <w:abstractNumId w:val="19"/>
  </w:num>
  <w:num w:numId="24">
    <w:abstractNumId w:val="10"/>
  </w:num>
  <w:num w:numId="25">
    <w:abstractNumId w:val="12"/>
  </w:num>
  <w:num w:numId="26">
    <w:abstractNumId w:val="17"/>
  </w:num>
  <w:num w:numId="27">
    <w:abstractNumId w:val="20"/>
  </w:num>
  <w:num w:numId="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035B"/>
    <w:rsid w:val="000014EA"/>
    <w:rsid w:val="0001682B"/>
    <w:rsid w:val="0005212A"/>
    <w:rsid w:val="0005516A"/>
    <w:rsid w:val="0005605B"/>
    <w:rsid w:val="00056C24"/>
    <w:rsid w:val="00091846"/>
    <w:rsid w:val="00093413"/>
    <w:rsid w:val="000A4AB2"/>
    <w:rsid w:val="000A5584"/>
    <w:rsid w:val="000E14B8"/>
    <w:rsid w:val="000E1ACE"/>
    <w:rsid w:val="000F106A"/>
    <w:rsid w:val="000F5769"/>
    <w:rsid w:val="00102773"/>
    <w:rsid w:val="0011227E"/>
    <w:rsid w:val="0011556A"/>
    <w:rsid w:val="00124B15"/>
    <w:rsid w:val="00141C17"/>
    <w:rsid w:val="0017079F"/>
    <w:rsid w:val="0018513A"/>
    <w:rsid w:val="001B015C"/>
    <w:rsid w:val="001E029B"/>
    <w:rsid w:val="001F1E15"/>
    <w:rsid w:val="00231C83"/>
    <w:rsid w:val="0024625D"/>
    <w:rsid w:val="0025515C"/>
    <w:rsid w:val="00264F22"/>
    <w:rsid w:val="00274F1A"/>
    <w:rsid w:val="002813BB"/>
    <w:rsid w:val="002E49AF"/>
    <w:rsid w:val="002E6E4D"/>
    <w:rsid w:val="002E795B"/>
    <w:rsid w:val="002E7971"/>
    <w:rsid w:val="002F427B"/>
    <w:rsid w:val="002F55C5"/>
    <w:rsid w:val="003337E6"/>
    <w:rsid w:val="003536D4"/>
    <w:rsid w:val="00371097"/>
    <w:rsid w:val="00372A20"/>
    <w:rsid w:val="00373225"/>
    <w:rsid w:val="00380AC1"/>
    <w:rsid w:val="00380F4C"/>
    <w:rsid w:val="003A531A"/>
    <w:rsid w:val="003A6696"/>
    <w:rsid w:val="003B3AA5"/>
    <w:rsid w:val="00424098"/>
    <w:rsid w:val="00425816"/>
    <w:rsid w:val="00426827"/>
    <w:rsid w:val="00445403"/>
    <w:rsid w:val="00446F77"/>
    <w:rsid w:val="00456FE2"/>
    <w:rsid w:val="00475F48"/>
    <w:rsid w:val="00484FF2"/>
    <w:rsid w:val="0049757C"/>
    <w:rsid w:val="004B470F"/>
    <w:rsid w:val="004E5FFB"/>
    <w:rsid w:val="005055D1"/>
    <w:rsid w:val="00524B5D"/>
    <w:rsid w:val="005569E3"/>
    <w:rsid w:val="005939E8"/>
    <w:rsid w:val="005B44EE"/>
    <w:rsid w:val="005E247B"/>
    <w:rsid w:val="005E2510"/>
    <w:rsid w:val="0063118E"/>
    <w:rsid w:val="0063288E"/>
    <w:rsid w:val="00647392"/>
    <w:rsid w:val="00676675"/>
    <w:rsid w:val="006867FC"/>
    <w:rsid w:val="0069035B"/>
    <w:rsid w:val="006922BB"/>
    <w:rsid w:val="006B6049"/>
    <w:rsid w:val="006B76EB"/>
    <w:rsid w:val="006B775C"/>
    <w:rsid w:val="006C4A4B"/>
    <w:rsid w:val="00704FB4"/>
    <w:rsid w:val="007070F7"/>
    <w:rsid w:val="00731A12"/>
    <w:rsid w:val="00773288"/>
    <w:rsid w:val="00774246"/>
    <w:rsid w:val="0077766D"/>
    <w:rsid w:val="00777E18"/>
    <w:rsid w:val="00785342"/>
    <w:rsid w:val="00786C40"/>
    <w:rsid w:val="00794CB2"/>
    <w:rsid w:val="00797031"/>
    <w:rsid w:val="007C1385"/>
    <w:rsid w:val="007D13C8"/>
    <w:rsid w:val="007E13DB"/>
    <w:rsid w:val="007F2FE3"/>
    <w:rsid w:val="00801386"/>
    <w:rsid w:val="008021A0"/>
    <w:rsid w:val="008162AC"/>
    <w:rsid w:val="0082269C"/>
    <w:rsid w:val="00836D90"/>
    <w:rsid w:val="00840FDD"/>
    <w:rsid w:val="00854794"/>
    <w:rsid w:val="0086024B"/>
    <w:rsid w:val="008D384D"/>
    <w:rsid w:val="008D69CB"/>
    <w:rsid w:val="008E4877"/>
    <w:rsid w:val="008F562C"/>
    <w:rsid w:val="00902D7F"/>
    <w:rsid w:val="00916BF5"/>
    <w:rsid w:val="00932D63"/>
    <w:rsid w:val="0094218B"/>
    <w:rsid w:val="009A2A1B"/>
    <w:rsid w:val="009A6A99"/>
    <w:rsid w:val="009E79B5"/>
    <w:rsid w:val="00A01A5B"/>
    <w:rsid w:val="00A0682A"/>
    <w:rsid w:val="00A14918"/>
    <w:rsid w:val="00A15040"/>
    <w:rsid w:val="00A158E1"/>
    <w:rsid w:val="00A17747"/>
    <w:rsid w:val="00A62704"/>
    <w:rsid w:val="00A7203D"/>
    <w:rsid w:val="00A93FBF"/>
    <w:rsid w:val="00A963F1"/>
    <w:rsid w:val="00AA26D1"/>
    <w:rsid w:val="00B14F2F"/>
    <w:rsid w:val="00B151DD"/>
    <w:rsid w:val="00B65579"/>
    <w:rsid w:val="00B71247"/>
    <w:rsid w:val="00B771D6"/>
    <w:rsid w:val="00BC1A9E"/>
    <w:rsid w:val="00BC3D76"/>
    <w:rsid w:val="00C135A8"/>
    <w:rsid w:val="00C20ABF"/>
    <w:rsid w:val="00C541E7"/>
    <w:rsid w:val="00C55803"/>
    <w:rsid w:val="00C765DF"/>
    <w:rsid w:val="00C929BB"/>
    <w:rsid w:val="00D228AE"/>
    <w:rsid w:val="00D3712A"/>
    <w:rsid w:val="00D42709"/>
    <w:rsid w:val="00D613E6"/>
    <w:rsid w:val="00D66CB3"/>
    <w:rsid w:val="00D92D96"/>
    <w:rsid w:val="00DF4D26"/>
    <w:rsid w:val="00DF7215"/>
    <w:rsid w:val="00E35ACE"/>
    <w:rsid w:val="00E41FF3"/>
    <w:rsid w:val="00E42764"/>
    <w:rsid w:val="00E52388"/>
    <w:rsid w:val="00E60858"/>
    <w:rsid w:val="00E61447"/>
    <w:rsid w:val="00E663DF"/>
    <w:rsid w:val="00E71E9C"/>
    <w:rsid w:val="00E87513"/>
    <w:rsid w:val="00E9171E"/>
    <w:rsid w:val="00EA7DFF"/>
    <w:rsid w:val="00EB7020"/>
    <w:rsid w:val="00F10EEF"/>
    <w:rsid w:val="00F1258E"/>
    <w:rsid w:val="00F16F6F"/>
    <w:rsid w:val="00F345FD"/>
    <w:rsid w:val="00F41357"/>
    <w:rsid w:val="00F64ABA"/>
    <w:rsid w:val="00F65F1A"/>
    <w:rsid w:val="00F74EA5"/>
    <w:rsid w:val="00FD0926"/>
    <w:rsid w:val="00FD4F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30B80A6F"/>
  <w15:docId w15:val="{25AA61F2-F4B5-4340-B08B-903D88366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0EEF"/>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41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1227E"/>
    <w:pPr>
      <w:autoSpaceDE w:val="0"/>
      <w:autoSpaceDN w:val="0"/>
      <w:adjustRightInd w:val="0"/>
    </w:pPr>
    <w:rPr>
      <w:color w:val="000000"/>
      <w:sz w:val="24"/>
      <w:szCs w:val="24"/>
    </w:rPr>
  </w:style>
  <w:style w:type="paragraph" w:styleId="a4">
    <w:name w:val="Balloon Text"/>
    <w:basedOn w:val="a"/>
    <w:link w:val="a5"/>
    <w:uiPriority w:val="99"/>
    <w:semiHidden/>
    <w:rsid w:val="000F5769"/>
    <w:rPr>
      <w:rFonts w:ascii="Tahoma" w:hAnsi="Tahoma" w:cs="Tahoma"/>
      <w:sz w:val="16"/>
      <w:szCs w:val="16"/>
    </w:rPr>
  </w:style>
  <w:style w:type="character" w:customStyle="1" w:styleId="a5">
    <w:name w:val="Текст выноски Знак"/>
    <w:basedOn w:val="a0"/>
    <w:link w:val="a4"/>
    <w:uiPriority w:val="99"/>
    <w:locked/>
    <w:rsid w:val="000F5769"/>
    <w:rPr>
      <w:rFonts w:ascii="Tahoma" w:hAnsi="Tahoma" w:cs="Tahoma"/>
      <w:sz w:val="16"/>
      <w:szCs w:val="16"/>
    </w:rPr>
  </w:style>
  <w:style w:type="character" w:styleId="a6">
    <w:name w:val="Hyperlink"/>
    <w:basedOn w:val="a0"/>
    <w:rsid w:val="00475F48"/>
    <w:rPr>
      <w:color w:val="0000FF"/>
      <w:u w:val="single"/>
    </w:rPr>
  </w:style>
  <w:style w:type="paragraph" w:styleId="a7">
    <w:name w:val="List Paragraph"/>
    <w:basedOn w:val="a"/>
    <w:uiPriority w:val="34"/>
    <w:qFormat/>
    <w:rsid w:val="00A150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feron.ru"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935054-BFF7-4254-A312-BA2C354701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666</Words>
  <Characters>4660</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Инструкция по эксплуатации</vt:lpstr>
    </vt:vector>
  </TitlesOfParts>
  <Company>work3</Company>
  <LinksUpToDate>false</LinksUpToDate>
  <CharactersWithSpaces>5316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Инструкция по эксплуатации</dc:title>
  <dc:creator>Baranov</dc:creator>
  <cp:lastModifiedBy>Service</cp:lastModifiedBy>
  <cp:revision>4</cp:revision>
  <cp:lastPrinted>2012-04-20T13:24:00Z</cp:lastPrinted>
  <dcterms:created xsi:type="dcterms:W3CDTF">2019-07-17T13:27:00Z</dcterms:created>
  <dcterms:modified xsi:type="dcterms:W3CDTF">2020-03-03T15:59:00Z</dcterms:modified>
</cp:coreProperties>
</file>