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EB0" w:rsidRPr="0065281E" w:rsidRDefault="00DE0119" w:rsidP="002C7D65">
      <w:pPr>
        <w:spacing w:after="0" w:line="23" w:lineRule="atLeast"/>
        <w:jc w:val="center"/>
        <w:rPr>
          <w:rFonts w:ascii="Arial" w:hAnsi="Arial" w:cs="Arial"/>
          <w:b/>
          <w:caps/>
          <w:sz w:val="16"/>
          <w:szCs w:val="16"/>
        </w:rPr>
      </w:pPr>
      <w:r>
        <w:rPr>
          <w:rFonts w:ascii="Arial" w:hAnsi="Arial" w:cs="Arial"/>
          <w:b/>
          <w:caps/>
          <w:sz w:val="16"/>
          <w:szCs w:val="16"/>
        </w:rPr>
        <w:t>Контроллеры</w:t>
      </w:r>
      <w:r w:rsidR="007A2EB0" w:rsidRPr="0065281E">
        <w:rPr>
          <w:rFonts w:ascii="Arial" w:hAnsi="Arial" w:cs="Arial"/>
          <w:b/>
          <w:caps/>
          <w:sz w:val="16"/>
          <w:szCs w:val="16"/>
        </w:rPr>
        <w:t xml:space="preserve"> управления осветительным оборудованием, </w:t>
      </w:r>
      <w:r w:rsidR="00ED69AE" w:rsidRPr="0065281E">
        <w:rPr>
          <w:rFonts w:ascii="Arial" w:hAnsi="Arial" w:cs="Arial"/>
          <w:b/>
          <w:caps/>
          <w:sz w:val="16"/>
          <w:szCs w:val="16"/>
        </w:rPr>
        <w:t>ТМ</w:t>
      </w:r>
      <w:r w:rsidR="007A2EB0" w:rsidRPr="0065281E">
        <w:rPr>
          <w:rFonts w:ascii="Arial" w:hAnsi="Arial" w:cs="Arial"/>
          <w:b/>
          <w:caps/>
          <w:sz w:val="16"/>
          <w:szCs w:val="16"/>
        </w:rPr>
        <w:t xml:space="preserve"> «</w:t>
      </w:r>
      <w:r w:rsidR="007A2EB0" w:rsidRPr="0065281E">
        <w:rPr>
          <w:rFonts w:ascii="Arial" w:hAnsi="Arial" w:cs="Arial"/>
          <w:b/>
          <w:caps/>
          <w:sz w:val="16"/>
          <w:szCs w:val="16"/>
          <w:lang w:val="en-US"/>
        </w:rPr>
        <w:t>FERON</w:t>
      </w:r>
      <w:r w:rsidR="007A2EB0" w:rsidRPr="0065281E">
        <w:rPr>
          <w:rFonts w:ascii="Arial" w:hAnsi="Arial" w:cs="Arial"/>
          <w:b/>
          <w:caps/>
          <w:sz w:val="16"/>
          <w:szCs w:val="16"/>
        </w:rPr>
        <w:t xml:space="preserve">», серия </w:t>
      </w:r>
      <w:r w:rsidR="007A2EB0" w:rsidRPr="0065281E">
        <w:rPr>
          <w:rFonts w:ascii="Arial" w:hAnsi="Arial" w:cs="Arial"/>
          <w:b/>
          <w:caps/>
          <w:sz w:val="16"/>
          <w:szCs w:val="16"/>
          <w:lang w:val="en-US"/>
        </w:rPr>
        <w:t>Tm</w:t>
      </w:r>
    </w:p>
    <w:p w:rsidR="00ED69AE" w:rsidRPr="0065281E" w:rsidRDefault="00ED69AE" w:rsidP="002C7D65">
      <w:pPr>
        <w:spacing w:after="0" w:line="23" w:lineRule="atLeast"/>
        <w:jc w:val="center"/>
        <w:rPr>
          <w:rFonts w:ascii="Arial" w:hAnsi="Arial" w:cs="Arial"/>
          <w:b/>
          <w:sz w:val="16"/>
          <w:szCs w:val="16"/>
        </w:rPr>
      </w:pPr>
      <w:r w:rsidRPr="0065281E">
        <w:rPr>
          <w:rFonts w:ascii="Arial" w:hAnsi="Arial" w:cs="Arial"/>
          <w:b/>
          <w:sz w:val="16"/>
          <w:szCs w:val="16"/>
        </w:rPr>
        <w:t>Инструкция по применению</w:t>
      </w:r>
      <w:r w:rsidR="007A2EB0" w:rsidRPr="0065281E">
        <w:rPr>
          <w:rFonts w:ascii="Arial" w:hAnsi="Arial" w:cs="Arial"/>
          <w:b/>
          <w:sz w:val="16"/>
          <w:szCs w:val="16"/>
        </w:rPr>
        <w:t xml:space="preserve"> и технический паспорт</w:t>
      </w:r>
    </w:p>
    <w:p w:rsidR="00ED69AE"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Описание устройства</w:t>
      </w:r>
    </w:p>
    <w:p w:rsidR="00E8479A" w:rsidRPr="0065281E" w:rsidRDefault="00E8479A" w:rsidP="002C7D65">
      <w:pPr>
        <w:pStyle w:val="a3"/>
        <w:numPr>
          <w:ilvl w:val="0"/>
          <w:numId w:val="2"/>
        </w:numPr>
        <w:spacing w:after="0" w:line="23" w:lineRule="atLeast"/>
        <w:ind w:left="357" w:hanging="357"/>
        <w:jc w:val="both"/>
        <w:rPr>
          <w:rFonts w:ascii="Arial" w:hAnsi="Arial" w:cs="Arial"/>
          <w:sz w:val="16"/>
          <w:szCs w:val="16"/>
        </w:rPr>
      </w:pPr>
      <w:r w:rsidRPr="0065281E">
        <w:rPr>
          <w:rFonts w:ascii="Arial" w:hAnsi="Arial" w:cs="Arial"/>
          <w:sz w:val="16"/>
          <w:szCs w:val="16"/>
        </w:rPr>
        <w:t>Дистанционные выключатели ТМ «</w:t>
      </w:r>
      <w:r w:rsidRPr="0065281E">
        <w:rPr>
          <w:rFonts w:ascii="Arial" w:hAnsi="Arial" w:cs="Arial"/>
          <w:sz w:val="16"/>
          <w:szCs w:val="16"/>
          <w:lang w:val="en-US"/>
        </w:rPr>
        <w:t>FERON</w:t>
      </w:r>
      <w:r w:rsidRPr="0065281E">
        <w:rPr>
          <w:rFonts w:ascii="Arial" w:hAnsi="Arial" w:cs="Arial"/>
          <w:sz w:val="16"/>
          <w:szCs w:val="16"/>
        </w:rPr>
        <w:t xml:space="preserve">» - выключатели, с дистанционным радиоуправлением предназначенные для подачи, либо отключения электропитания </w:t>
      </w:r>
      <w:r w:rsidR="0065281E" w:rsidRPr="0065281E">
        <w:rPr>
          <w:rFonts w:ascii="Arial" w:hAnsi="Arial" w:cs="Arial"/>
          <w:sz w:val="16"/>
          <w:szCs w:val="16"/>
        </w:rPr>
        <w:t>осветительных приборов,</w:t>
      </w:r>
      <w:r w:rsidRPr="0065281E">
        <w:rPr>
          <w:rFonts w:ascii="Arial" w:hAnsi="Arial" w:cs="Arial"/>
          <w:sz w:val="16"/>
          <w:szCs w:val="16"/>
        </w:rPr>
        <w:t xml:space="preserve"> размещенных внутри и снаружи зданий. </w:t>
      </w:r>
    </w:p>
    <w:p w:rsidR="00A10C50" w:rsidRPr="0065281E" w:rsidRDefault="00A10C50" w:rsidP="002C7D65">
      <w:pPr>
        <w:pStyle w:val="a3"/>
        <w:numPr>
          <w:ilvl w:val="0"/>
          <w:numId w:val="2"/>
        </w:numPr>
        <w:spacing w:after="0" w:line="23" w:lineRule="atLeast"/>
        <w:jc w:val="both"/>
        <w:rPr>
          <w:rFonts w:ascii="Arial" w:hAnsi="Arial" w:cs="Arial"/>
          <w:sz w:val="16"/>
          <w:szCs w:val="16"/>
        </w:rPr>
      </w:pPr>
      <w:r w:rsidRPr="0065281E">
        <w:rPr>
          <w:rFonts w:ascii="Arial" w:hAnsi="Arial" w:cs="Arial"/>
          <w:sz w:val="16"/>
          <w:szCs w:val="16"/>
        </w:rPr>
        <w:t xml:space="preserve">Устройство состоит из блока передатчика – пульта </w:t>
      </w:r>
      <w:r w:rsidR="0065281E" w:rsidRPr="0065281E">
        <w:rPr>
          <w:rFonts w:ascii="Arial" w:hAnsi="Arial" w:cs="Arial"/>
          <w:sz w:val="16"/>
          <w:szCs w:val="16"/>
        </w:rPr>
        <w:t>управления, и</w:t>
      </w:r>
      <w:r w:rsidRPr="0065281E">
        <w:rPr>
          <w:rFonts w:ascii="Arial" w:hAnsi="Arial" w:cs="Arial"/>
          <w:sz w:val="16"/>
          <w:szCs w:val="16"/>
        </w:rPr>
        <w:t xml:space="preserve"> блока приемника – коммутационного блока.</w:t>
      </w:r>
    </w:p>
    <w:p w:rsidR="00611E64" w:rsidRPr="0065281E" w:rsidRDefault="00611E64" w:rsidP="002C7D65">
      <w:pPr>
        <w:pStyle w:val="a3"/>
        <w:numPr>
          <w:ilvl w:val="0"/>
          <w:numId w:val="2"/>
        </w:numPr>
        <w:spacing w:after="0" w:line="23" w:lineRule="atLeast"/>
        <w:jc w:val="both"/>
        <w:rPr>
          <w:rFonts w:ascii="Arial" w:hAnsi="Arial" w:cs="Arial"/>
          <w:sz w:val="16"/>
          <w:szCs w:val="16"/>
        </w:rPr>
      </w:pPr>
      <w:r w:rsidRPr="0065281E">
        <w:rPr>
          <w:rFonts w:ascii="Arial" w:hAnsi="Arial" w:cs="Arial"/>
          <w:sz w:val="16"/>
          <w:szCs w:val="16"/>
        </w:rPr>
        <w:t>Для передачи сигнала управления используется радиочастотный канал.</w:t>
      </w:r>
    </w:p>
    <w:p w:rsidR="00ED69AE" w:rsidRPr="0065281E" w:rsidRDefault="00ED69AE" w:rsidP="002C7D65">
      <w:pPr>
        <w:pStyle w:val="a3"/>
        <w:numPr>
          <w:ilvl w:val="0"/>
          <w:numId w:val="2"/>
        </w:numPr>
        <w:spacing w:after="0" w:line="23" w:lineRule="atLeast"/>
        <w:jc w:val="both"/>
        <w:rPr>
          <w:rFonts w:ascii="Arial" w:hAnsi="Arial" w:cs="Arial"/>
          <w:sz w:val="16"/>
          <w:szCs w:val="16"/>
        </w:rPr>
      </w:pPr>
      <w:r w:rsidRPr="0065281E">
        <w:rPr>
          <w:rFonts w:ascii="Arial" w:hAnsi="Arial" w:cs="Arial"/>
          <w:sz w:val="16"/>
          <w:szCs w:val="16"/>
        </w:rPr>
        <w:t>Дистанционное включение/выключение</w:t>
      </w:r>
      <w:r w:rsidR="00DF0A26" w:rsidRPr="0065281E">
        <w:rPr>
          <w:rFonts w:ascii="Arial" w:hAnsi="Arial" w:cs="Arial"/>
          <w:sz w:val="16"/>
          <w:szCs w:val="16"/>
        </w:rPr>
        <w:t xml:space="preserve"> питания</w:t>
      </w:r>
      <w:r w:rsidRPr="0065281E">
        <w:rPr>
          <w:rFonts w:ascii="Arial" w:hAnsi="Arial" w:cs="Arial"/>
          <w:sz w:val="16"/>
          <w:szCs w:val="16"/>
        </w:rPr>
        <w:t xml:space="preserve"> </w:t>
      </w:r>
      <w:r w:rsidR="00DF0A26" w:rsidRPr="0065281E">
        <w:rPr>
          <w:rFonts w:ascii="Arial" w:hAnsi="Arial" w:cs="Arial"/>
          <w:sz w:val="16"/>
          <w:szCs w:val="16"/>
        </w:rPr>
        <w:t>электроприборов</w:t>
      </w:r>
      <w:r w:rsidRPr="0065281E">
        <w:rPr>
          <w:rFonts w:ascii="Arial" w:hAnsi="Arial" w:cs="Arial"/>
          <w:sz w:val="16"/>
          <w:szCs w:val="16"/>
        </w:rPr>
        <w:t xml:space="preserve"> </w:t>
      </w:r>
      <w:r w:rsidR="00A10C50" w:rsidRPr="0065281E">
        <w:rPr>
          <w:rFonts w:ascii="Arial" w:hAnsi="Arial" w:cs="Arial"/>
          <w:sz w:val="16"/>
          <w:szCs w:val="16"/>
        </w:rPr>
        <w:t>осуществляется на расстоянии до 30</w:t>
      </w:r>
      <w:r w:rsidRPr="0065281E">
        <w:rPr>
          <w:rFonts w:ascii="Arial" w:hAnsi="Arial" w:cs="Arial"/>
          <w:sz w:val="16"/>
          <w:szCs w:val="16"/>
        </w:rPr>
        <w:t>м.</w:t>
      </w:r>
    </w:p>
    <w:p w:rsidR="00170F77" w:rsidRPr="0065281E" w:rsidRDefault="00170F77" w:rsidP="002C7D65">
      <w:pPr>
        <w:pStyle w:val="a3"/>
        <w:numPr>
          <w:ilvl w:val="0"/>
          <w:numId w:val="2"/>
        </w:numPr>
        <w:spacing w:after="0" w:line="23" w:lineRule="atLeast"/>
        <w:jc w:val="both"/>
        <w:rPr>
          <w:rFonts w:ascii="Arial" w:hAnsi="Arial" w:cs="Arial"/>
          <w:sz w:val="16"/>
          <w:szCs w:val="16"/>
        </w:rPr>
      </w:pPr>
      <w:r w:rsidRPr="0065281E">
        <w:rPr>
          <w:rFonts w:ascii="Arial" w:hAnsi="Arial" w:cs="Arial"/>
          <w:sz w:val="16"/>
          <w:szCs w:val="16"/>
        </w:rPr>
        <w:t>Включение/выключения каждого канала по отдельности, а также любой комбинации каналов.</w:t>
      </w:r>
    </w:p>
    <w:p w:rsidR="00DF0A26" w:rsidRPr="0065281E" w:rsidRDefault="00DF0A26" w:rsidP="002C7D65">
      <w:pPr>
        <w:pStyle w:val="a3"/>
        <w:numPr>
          <w:ilvl w:val="0"/>
          <w:numId w:val="2"/>
        </w:numPr>
        <w:spacing w:after="0" w:line="23" w:lineRule="atLeast"/>
        <w:jc w:val="both"/>
        <w:rPr>
          <w:rFonts w:ascii="Arial" w:hAnsi="Arial" w:cs="Arial"/>
          <w:sz w:val="16"/>
          <w:szCs w:val="16"/>
        </w:rPr>
      </w:pPr>
      <w:r w:rsidRPr="0065281E">
        <w:rPr>
          <w:rFonts w:ascii="Arial" w:hAnsi="Arial" w:cs="Arial"/>
          <w:sz w:val="16"/>
          <w:szCs w:val="16"/>
        </w:rPr>
        <w:t>Коммутационный блок устанавливается внутри помещения.</w:t>
      </w:r>
    </w:p>
    <w:p w:rsidR="00170F77"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5112"/>
        <w:gridCol w:w="625"/>
        <w:gridCol w:w="625"/>
      </w:tblGrid>
      <w:tr w:rsidR="001824E9" w:rsidRPr="0065281E" w:rsidTr="00CB27F2">
        <w:trPr>
          <w:jc w:val="center"/>
        </w:trPr>
        <w:tc>
          <w:tcPr>
            <w:tcW w:w="0" w:type="auto"/>
          </w:tcPr>
          <w:p w:rsidR="001824E9" w:rsidRPr="0065281E" w:rsidRDefault="003735F0" w:rsidP="002C7D65">
            <w:pPr>
              <w:spacing w:line="23" w:lineRule="atLeast"/>
              <w:rPr>
                <w:rFonts w:ascii="Arial" w:hAnsi="Arial" w:cs="Arial"/>
                <w:sz w:val="16"/>
                <w:szCs w:val="16"/>
              </w:rPr>
            </w:pPr>
            <w:r w:rsidRPr="0065281E">
              <w:rPr>
                <w:rFonts w:ascii="Arial" w:hAnsi="Arial" w:cs="Arial"/>
                <w:sz w:val="16"/>
                <w:szCs w:val="16"/>
              </w:rPr>
              <w:t>модель</w:t>
            </w:r>
          </w:p>
        </w:tc>
        <w:tc>
          <w:tcPr>
            <w:tcW w:w="0" w:type="auto"/>
            <w:vAlign w:val="center"/>
          </w:tcPr>
          <w:p w:rsidR="001824E9" w:rsidRPr="0065281E" w:rsidRDefault="001824E9" w:rsidP="007A2EB0">
            <w:pPr>
              <w:spacing w:line="23" w:lineRule="atLeast"/>
              <w:jc w:val="center"/>
              <w:rPr>
                <w:rFonts w:ascii="Arial" w:hAnsi="Arial" w:cs="Arial"/>
                <w:sz w:val="16"/>
                <w:szCs w:val="16"/>
              </w:rPr>
            </w:pPr>
            <w:r w:rsidRPr="0065281E">
              <w:rPr>
                <w:rFonts w:ascii="Arial" w:hAnsi="Arial" w:cs="Arial"/>
                <w:sz w:val="16"/>
                <w:szCs w:val="16"/>
              </w:rPr>
              <w:t>ТМ7</w:t>
            </w:r>
            <w:r w:rsidR="007A2EB0" w:rsidRPr="0065281E">
              <w:rPr>
                <w:rFonts w:ascii="Arial" w:hAnsi="Arial" w:cs="Arial"/>
                <w:sz w:val="16"/>
                <w:szCs w:val="16"/>
              </w:rPr>
              <w:t>5</w:t>
            </w:r>
          </w:p>
        </w:tc>
        <w:tc>
          <w:tcPr>
            <w:tcW w:w="0" w:type="auto"/>
            <w:vAlign w:val="center"/>
          </w:tcPr>
          <w:p w:rsidR="001824E9" w:rsidRPr="0065281E" w:rsidRDefault="001824E9" w:rsidP="007A2EB0">
            <w:pPr>
              <w:spacing w:line="23" w:lineRule="atLeast"/>
              <w:jc w:val="center"/>
              <w:rPr>
                <w:rFonts w:ascii="Arial" w:hAnsi="Arial" w:cs="Arial"/>
                <w:sz w:val="16"/>
                <w:szCs w:val="16"/>
              </w:rPr>
            </w:pPr>
            <w:r w:rsidRPr="0065281E">
              <w:rPr>
                <w:rFonts w:ascii="Arial" w:hAnsi="Arial" w:cs="Arial"/>
                <w:sz w:val="16"/>
                <w:szCs w:val="16"/>
              </w:rPr>
              <w:t>ТМ7</w:t>
            </w:r>
            <w:r w:rsidR="007A2EB0" w:rsidRPr="0065281E">
              <w:rPr>
                <w:rFonts w:ascii="Arial" w:hAnsi="Arial" w:cs="Arial"/>
                <w:sz w:val="16"/>
                <w:szCs w:val="16"/>
              </w:rPr>
              <w:t>6</w:t>
            </w:r>
          </w:p>
        </w:tc>
      </w:tr>
      <w:tr w:rsidR="00DF0A26" w:rsidRPr="0065281E" w:rsidTr="00CB27F2">
        <w:trPr>
          <w:jc w:val="center"/>
        </w:trPr>
        <w:tc>
          <w:tcPr>
            <w:tcW w:w="0" w:type="auto"/>
          </w:tcPr>
          <w:p w:rsidR="00DF0A26" w:rsidRPr="0065281E" w:rsidRDefault="003735F0" w:rsidP="003735F0">
            <w:pPr>
              <w:spacing w:line="23" w:lineRule="atLeast"/>
              <w:rPr>
                <w:rFonts w:ascii="Arial" w:hAnsi="Arial" w:cs="Arial"/>
                <w:sz w:val="16"/>
                <w:szCs w:val="16"/>
              </w:rPr>
            </w:pPr>
            <w:r w:rsidRPr="0065281E">
              <w:rPr>
                <w:rFonts w:ascii="Arial" w:hAnsi="Arial" w:cs="Arial"/>
                <w:sz w:val="16"/>
                <w:szCs w:val="16"/>
              </w:rPr>
              <w:t>Номинальное н</w:t>
            </w:r>
            <w:r w:rsidR="00DF0A26" w:rsidRPr="0065281E">
              <w:rPr>
                <w:rFonts w:ascii="Arial" w:hAnsi="Arial" w:cs="Arial"/>
                <w:sz w:val="16"/>
                <w:szCs w:val="16"/>
              </w:rPr>
              <w:t>апряжение</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230В</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Частота сети</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50Гц</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Максимальная мощность активной нагрузки (на 1 канал)</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1000Вт</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Максимальный ток нагрузки на 1 канал</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4А</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Максимальное количество энергосберегающих ламп (на 1 канал)</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6</w:t>
            </w:r>
          </w:p>
        </w:tc>
      </w:tr>
      <w:tr w:rsidR="001824E9" w:rsidRPr="0065281E" w:rsidTr="00CB27F2">
        <w:trPr>
          <w:jc w:val="center"/>
        </w:trPr>
        <w:tc>
          <w:tcPr>
            <w:tcW w:w="0" w:type="auto"/>
          </w:tcPr>
          <w:p w:rsidR="001824E9" w:rsidRPr="0065281E" w:rsidRDefault="00611E64" w:rsidP="002C7D65">
            <w:pPr>
              <w:spacing w:line="23" w:lineRule="atLeast"/>
              <w:rPr>
                <w:rFonts w:ascii="Arial" w:hAnsi="Arial" w:cs="Arial"/>
                <w:sz w:val="16"/>
                <w:szCs w:val="16"/>
              </w:rPr>
            </w:pPr>
            <w:r w:rsidRPr="0065281E">
              <w:rPr>
                <w:rFonts w:ascii="Arial" w:hAnsi="Arial" w:cs="Arial"/>
                <w:sz w:val="16"/>
                <w:szCs w:val="16"/>
              </w:rPr>
              <w:t>Количество каналов</w:t>
            </w:r>
          </w:p>
        </w:tc>
        <w:tc>
          <w:tcPr>
            <w:tcW w:w="0" w:type="auto"/>
            <w:vAlign w:val="center"/>
          </w:tcPr>
          <w:p w:rsidR="001824E9" w:rsidRPr="0065281E" w:rsidRDefault="00611E64" w:rsidP="002C7D65">
            <w:pPr>
              <w:spacing w:line="23" w:lineRule="atLeast"/>
              <w:jc w:val="center"/>
              <w:rPr>
                <w:rFonts w:ascii="Arial" w:hAnsi="Arial" w:cs="Arial"/>
                <w:sz w:val="16"/>
                <w:szCs w:val="16"/>
              </w:rPr>
            </w:pPr>
            <w:r w:rsidRPr="0065281E">
              <w:rPr>
                <w:rFonts w:ascii="Arial" w:hAnsi="Arial" w:cs="Arial"/>
                <w:sz w:val="16"/>
                <w:szCs w:val="16"/>
              </w:rPr>
              <w:t>2</w:t>
            </w:r>
          </w:p>
        </w:tc>
        <w:tc>
          <w:tcPr>
            <w:tcW w:w="0" w:type="auto"/>
            <w:vAlign w:val="center"/>
          </w:tcPr>
          <w:p w:rsidR="001824E9" w:rsidRPr="0065281E" w:rsidRDefault="007A2EB0" w:rsidP="002C7D65">
            <w:pPr>
              <w:spacing w:line="23" w:lineRule="atLeast"/>
              <w:jc w:val="center"/>
              <w:rPr>
                <w:rFonts w:ascii="Arial" w:hAnsi="Arial" w:cs="Arial"/>
                <w:sz w:val="16"/>
                <w:szCs w:val="16"/>
              </w:rPr>
            </w:pPr>
            <w:r w:rsidRPr="0065281E">
              <w:rPr>
                <w:rFonts w:ascii="Arial" w:hAnsi="Arial" w:cs="Arial"/>
                <w:sz w:val="16"/>
                <w:szCs w:val="16"/>
              </w:rPr>
              <w:t>3</w:t>
            </w:r>
          </w:p>
        </w:tc>
      </w:tr>
      <w:tr w:rsidR="002C7D65" w:rsidRPr="0065281E" w:rsidTr="00CB27F2">
        <w:trPr>
          <w:jc w:val="center"/>
        </w:trPr>
        <w:tc>
          <w:tcPr>
            <w:tcW w:w="0" w:type="auto"/>
          </w:tcPr>
          <w:p w:rsidR="002C7D65" w:rsidRPr="0065281E" w:rsidRDefault="002C7D65" w:rsidP="002C7D65">
            <w:pPr>
              <w:spacing w:line="23" w:lineRule="atLeast"/>
              <w:rPr>
                <w:rFonts w:ascii="Arial" w:hAnsi="Arial" w:cs="Arial"/>
                <w:sz w:val="16"/>
                <w:szCs w:val="16"/>
              </w:rPr>
            </w:pPr>
            <w:r w:rsidRPr="0065281E">
              <w:rPr>
                <w:rFonts w:ascii="Arial" w:hAnsi="Arial" w:cs="Arial"/>
                <w:sz w:val="16"/>
                <w:szCs w:val="16"/>
              </w:rPr>
              <w:t>Максимальная дальность передачи сигнала</w:t>
            </w:r>
          </w:p>
        </w:tc>
        <w:tc>
          <w:tcPr>
            <w:tcW w:w="0" w:type="auto"/>
            <w:gridSpan w:val="2"/>
            <w:vAlign w:val="center"/>
          </w:tcPr>
          <w:p w:rsidR="002C7D65" w:rsidRPr="0065281E" w:rsidRDefault="002C7D65" w:rsidP="002C7D65">
            <w:pPr>
              <w:spacing w:line="23" w:lineRule="atLeast"/>
              <w:jc w:val="center"/>
              <w:rPr>
                <w:rFonts w:ascii="Arial" w:hAnsi="Arial" w:cs="Arial"/>
                <w:sz w:val="16"/>
                <w:szCs w:val="16"/>
              </w:rPr>
            </w:pPr>
            <w:r w:rsidRPr="0065281E">
              <w:rPr>
                <w:rFonts w:ascii="Arial" w:hAnsi="Arial" w:cs="Arial"/>
                <w:sz w:val="16"/>
                <w:szCs w:val="16"/>
              </w:rPr>
              <w:t>30м</w:t>
            </w:r>
          </w:p>
        </w:tc>
      </w:tr>
      <w:tr w:rsidR="002C7D65" w:rsidRPr="0065281E" w:rsidTr="00CB27F2">
        <w:trPr>
          <w:jc w:val="center"/>
        </w:trPr>
        <w:tc>
          <w:tcPr>
            <w:tcW w:w="0" w:type="auto"/>
          </w:tcPr>
          <w:p w:rsidR="002C7D65" w:rsidRPr="0065281E" w:rsidRDefault="002C7D65" w:rsidP="002C7D65">
            <w:pPr>
              <w:spacing w:line="23" w:lineRule="atLeast"/>
              <w:rPr>
                <w:rFonts w:ascii="Arial" w:hAnsi="Arial" w:cs="Arial"/>
                <w:sz w:val="16"/>
                <w:szCs w:val="16"/>
              </w:rPr>
            </w:pPr>
            <w:r w:rsidRPr="0065281E">
              <w:rPr>
                <w:rFonts w:ascii="Arial" w:hAnsi="Arial" w:cs="Arial"/>
                <w:sz w:val="16"/>
                <w:szCs w:val="16"/>
              </w:rPr>
              <w:t>Питание пульта управления</w:t>
            </w:r>
          </w:p>
        </w:tc>
        <w:tc>
          <w:tcPr>
            <w:tcW w:w="0" w:type="auto"/>
            <w:gridSpan w:val="2"/>
            <w:vAlign w:val="center"/>
          </w:tcPr>
          <w:p w:rsidR="002C7D65" w:rsidRPr="0065281E" w:rsidRDefault="002C7D65" w:rsidP="002C7D65">
            <w:pPr>
              <w:spacing w:line="23" w:lineRule="atLeast"/>
              <w:jc w:val="center"/>
              <w:rPr>
                <w:rFonts w:ascii="Arial" w:hAnsi="Arial" w:cs="Arial"/>
                <w:sz w:val="16"/>
                <w:szCs w:val="16"/>
              </w:rPr>
            </w:pPr>
            <w:r w:rsidRPr="0065281E">
              <w:rPr>
                <w:rFonts w:ascii="Arial" w:hAnsi="Arial" w:cs="Arial"/>
                <w:sz w:val="16"/>
                <w:szCs w:val="16"/>
              </w:rPr>
              <w:t>1×12В/А23</w:t>
            </w:r>
          </w:p>
        </w:tc>
      </w:tr>
      <w:tr w:rsidR="003735F0" w:rsidRPr="0065281E" w:rsidTr="00CB27F2">
        <w:trPr>
          <w:jc w:val="center"/>
        </w:trPr>
        <w:tc>
          <w:tcPr>
            <w:tcW w:w="0" w:type="auto"/>
          </w:tcPr>
          <w:p w:rsidR="003735F0" w:rsidRPr="0065281E" w:rsidRDefault="003735F0" w:rsidP="002C7D65">
            <w:pPr>
              <w:spacing w:line="23" w:lineRule="atLeast"/>
              <w:rPr>
                <w:rFonts w:ascii="Arial" w:hAnsi="Arial" w:cs="Arial"/>
                <w:sz w:val="16"/>
                <w:szCs w:val="16"/>
              </w:rPr>
            </w:pPr>
            <w:r w:rsidRPr="0065281E">
              <w:rPr>
                <w:rFonts w:ascii="Arial" w:hAnsi="Arial" w:cs="Arial"/>
                <w:sz w:val="16"/>
                <w:szCs w:val="16"/>
              </w:rPr>
              <w:t>Способ передачи сигнала</w:t>
            </w:r>
          </w:p>
        </w:tc>
        <w:tc>
          <w:tcPr>
            <w:tcW w:w="0" w:type="auto"/>
            <w:gridSpan w:val="2"/>
            <w:vAlign w:val="center"/>
          </w:tcPr>
          <w:p w:rsidR="003735F0" w:rsidRPr="0065281E" w:rsidRDefault="003735F0" w:rsidP="002C7D65">
            <w:pPr>
              <w:spacing w:line="23" w:lineRule="atLeast"/>
              <w:jc w:val="center"/>
              <w:rPr>
                <w:rFonts w:ascii="Arial" w:hAnsi="Arial" w:cs="Arial"/>
                <w:sz w:val="16"/>
                <w:szCs w:val="16"/>
              </w:rPr>
            </w:pPr>
            <w:r w:rsidRPr="0065281E">
              <w:rPr>
                <w:rFonts w:ascii="Arial" w:hAnsi="Arial" w:cs="Arial"/>
                <w:sz w:val="16"/>
                <w:szCs w:val="16"/>
              </w:rPr>
              <w:t>радио</w:t>
            </w:r>
          </w:p>
        </w:tc>
      </w:tr>
      <w:tr w:rsidR="003735F0" w:rsidRPr="0065281E" w:rsidTr="00CB27F2">
        <w:trPr>
          <w:jc w:val="center"/>
        </w:trPr>
        <w:tc>
          <w:tcPr>
            <w:tcW w:w="0" w:type="auto"/>
          </w:tcPr>
          <w:p w:rsidR="003735F0" w:rsidRPr="0065281E" w:rsidRDefault="003735F0" w:rsidP="002C7D65">
            <w:pPr>
              <w:spacing w:line="23" w:lineRule="atLeast"/>
              <w:rPr>
                <w:rFonts w:ascii="Arial" w:hAnsi="Arial" w:cs="Arial"/>
                <w:sz w:val="16"/>
                <w:szCs w:val="16"/>
              </w:rPr>
            </w:pPr>
            <w:r w:rsidRPr="0065281E">
              <w:rPr>
                <w:rFonts w:ascii="Arial" w:hAnsi="Arial" w:cs="Arial"/>
                <w:sz w:val="16"/>
                <w:szCs w:val="16"/>
              </w:rPr>
              <w:t>Частота передачи сигнала</w:t>
            </w:r>
          </w:p>
        </w:tc>
        <w:tc>
          <w:tcPr>
            <w:tcW w:w="0" w:type="auto"/>
            <w:gridSpan w:val="2"/>
            <w:vAlign w:val="center"/>
          </w:tcPr>
          <w:p w:rsidR="003735F0" w:rsidRPr="0065281E" w:rsidRDefault="003735F0" w:rsidP="002C7D65">
            <w:pPr>
              <w:spacing w:line="23" w:lineRule="atLeast"/>
              <w:jc w:val="center"/>
              <w:rPr>
                <w:rFonts w:ascii="Arial" w:hAnsi="Arial" w:cs="Arial"/>
                <w:sz w:val="16"/>
                <w:szCs w:val="16"/>
              </w:rPr>
            </w:pPr>
            <w:r w:rsidRPr="0065281E">
              <w:rPr>
                <w:rFonts w:ascii="Arial" w:hAnsi="Arial" w:cs="Arial"/>
                <w:sz w:val="16"/>
                <w:szCs w:val="16"/>
              </w:rPr>
              <w:t>433МГц</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Материал корпуса</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пластик</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Рабочая температура</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0..+40°С</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Степень защиты от пыли и влаги</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lang w:val="en-US"/>
              </w:rPr>
            </w:pPr>
            <w:r w:rsidRPr="0065281E">
              <w:rPr>
                <w:rFonts w:ascii="Arial" w:hAnsi="Arial" w:cs="Arial"/>
                <w:sz w:val="16"/>
                <w:szCs w:val="16"/>
                <w:lang w:val="en-US"/>
              </w:rPr>
              <w:t>IP20</w:t>
            </w:r>
          </w:p>
        </w:tc>
      </w:tr>
      <w:tr w:rsidR="007A2EB0" w:rsidRPr="0065281E" w:rsidTr="00CB27F2">
        <w:trPr>
          <w:jc w:val="center"/>
        </w:trPr>
        <w:tc>
          <w:tcPr>
            <w:tcW w:w="0" w:type="auto"/>
          </w:tcPr>
          <w:p w:rsidR="007A2EB0" w:rsidRPr="0065281E" w:rsidRDefault="007A2EB0" w:rsidP="002C7D65">
            <w:pPr>
              <w:spacing w:line="23" w:lineRule="atLeast"/>
              <w:rPr>
                <w:rFonts w:ascii="Arial" w:hAnsi="Arial" w:cs="Arial"/>
                <w:sz w:val="16"/>
                <w:szCs w:val="16"/>
              </w:rPr>
            </w:pPr>
            <w:r w:rsidRPr="0065281E">
              <w:rPr>
                <w:rFonts w:ascii="Arial" w:hAnsi="Arial" w:cs="Arial"/>
                <w:sz w:val="16"/>
                <w:szCs w:val="16"/>
              </w:rPr>
              <w:t>Тип климатического исполнения</w:t>
            </w:r>
          </w:p>
        </w:tc>
        <w:tc>
          <w:tcPr>
            <w:tcW w:w="0" w:type="auto"/>
            <w:gridSpan w:val="2"/>
            <w:vAlign w:val="center"/>
          </w:tcPr>
          <w:p w:rsidR="007A2EB0" w:rsidRPr="0065281E" w:rsidRDefault="007A2EB0" w:rsidP="002C7D65">
            <w:pPr>
              <w:spacing w:line="23" w:lineRule="atLeast"/>
              <w:jc w:val="center"/>
              <w:rPr>
                <w:rFonts w:ascii="Arial" w:hAnsi="Arial" w:cs="Arial"/>
                <w:sz w:val="16"/>
                <w:szCs w:val="16"/>
              </w:rPr>
            </w:pPr>
            <w:r w:rsidRPr="0065281E">
              <w:rPr>
                <w:rFonts w:ascii="Arial" w:hAnsi="Arial" w:cs="Arial"/>
                <w:sz w:val="16"/>
                <w:szCs w:val="16"/>
              </w:rPr>
              <w:t>УХЛ4</w:t>
            </w:r>
          </w:p>
        </w:tc>
      </w:tr>
    </w:tbl>
    <w:p w:rsidR="00170F77" w:rsidRPr="0065281E" w:rsidRDefault="00611E64"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Комплектация</w:t>
      </w:r>
    </w:p>
    <w:p w:rsidR="00611E64" w:rsidRPr="0065281E" w:rsidRDefault="00611E64"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Пульт дистанционного управления.</w:t>
      </w:r>
    </w:p>
    <w:p w:rsidR="00611E64" w:rsidRPr="0065281E" w:rsidRDefault="0034627A"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Коммутационный блок</w:t>
      </w:r>
      <w:r w:rsidR="00611E64" w:rsidRPr="0065281E">
        <w:rPr>
          <w:rFonts w:ascii="Arial" w:hAnsi="Arial" w:cs="Arial"/>
          <w:sz w:val="16"/>
          <w:szCs w:val="16"/>
        </w:rPr>
        <w:t>.</w:t>
      </w:r>
    </w:p>
    <w:p w:rsidR="00611E64" w:rsidRPr="0065281E" w:rsidRDefault="00611E64"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Инструкция по применению.</w:t>
      </w:r>
    </w:p>
    <w:p w:rsidR="00611E64" w:rsidRPr="0065281E" w:rsidRDefault="002C7D65"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У</w:t>
      </w:r>
      <w:r w:rsidR="00611E64" w:rsidRPr="0065281E">
        <w:rPr>
          <w:rFonts w:ascii="Arial" w:hAnsi="Arial" w:cs="Arial"/>
          <w:sz w:val="16"/>
          <w:szCs w:val="16"/>
        </w:rPr>
        <w:t>паков</w:t>
      </w:r>
      <w:r w:rsidRPr="0065281E">
        <w:rPr>
          <w:rFonts w:ascii="Arial" w:hAnsi="Arial" w:cs="Arial"/>
          <w:sz w:val="16"/>
          <w:szCs w:val="16"/>
        </w:rPr>
        <w:t>ка</w:t>
      </w:r>
      <w:r w:rsidR="00611E64" w:rsidRPr="0065281E">
        <w:rPr>
          <w:rFonts w:ascii="Arial" w:hAnsi="Arial" w:cs="Arial"/>
          <w:sz w:val="16"/>
          <w:szCs w:val="16"/>
        </w:rPr>
        <w:t>.</w:t>
      </w:r>
    </w:p>
    <w:p w:rsidR="003B0999" w:rsidRPr="0065281E" w:rsidRDefault="003B0999"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Батаре</w:t>
      </w:r>
      <w:r w:rsidR="002C7D65" w:rsidRPr="0065281E">
        <w:rPr>
          <w:rFonts w:ascii="Arial" w:hAnsi="Arial" w:cs="Arial"/>
          <w:sz w:val="16"/>
          <w:szCs w:val="16"/>
        </w:rPr>
        <w:t>йка</w:t>
      </w:r>
      <w:r w:rsidRPr="0065281E">
        <w:rPr>
          <w:rFonts w:ascii="Arial" w:hAnsi="Arial" w:cs="Arial"/>
          <w:sz w:val="16"/>
          <w:szCs w:val="16"/>
        </w:rPr>
        <w:t xml:space="preserve"> 12В/А23.</w:t>
      </w:r>
    </w:p>
    <w:p w:rsidR="002C7D65" w:rsidRPr="0065281E" w:rsidRDefault="002C7D65"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Меры предосторожности</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Устройство предназначено для работы в сетях переменного тока с номинальным сетевым напряжением 230В/50Гц,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Установка и подключение устройства осуществляется при отключенном электропитании.</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Запрещена установка коммутационного блока в помещениях с высоким содержанием пыли и влаги.</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Запрещено устанавливать коммутационный блок снаружи помещений.</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Запрещено вскрывать корпус коммутационного блока во избежание поражения электрическим током и повреждения внутренних частей блока.</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 xml:space="preserve">Запрещена эксплуатация прибора с поврежденным корпусом, изоляцией </w:t>
      </w:r>
      <w:r w:rsidR="00CB27F2" w:rsidRPr="0065281E">
        <w:rPr>
          <w:rFonts w:ascii="Arial" w:hAnsi="Arial" w:cs="Arial"/>
          <w:sz w:val="16"/>
          <w:szCs w:val="16"/>
        </w:rPr>
        <w:t>кабеля электропитания и проводов нагрузки.</w:t>
      </w:r>
    </w:p>
    <w:p w:rsidR="00CB27F2" w:rsidRPr="0065281E" w:rsidRDefault="00CB27F2"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Радиоактивные и ядовитые вещества в состав устройства не входят.</w:t>
      </w:r>
    </w:p>
    <w:p w:rsidR="00611E64"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Подключение</w:t>
      </w:r>
    </w:p>
    <w:p w:rsidR="00CB27F2" w:rsidRPr="0065281E" w:rsidRDefault="00CB27F2" w:rsidP="00CB27F2">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65281E" w:rsidRDefault="00CB27F2" w:rsidP="00CB27F2">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 xml:space="preserve">Убедитесь, что электропитание отключено. </w:t>
      </w:r>
    </w:p>
    <w:p w:rsidR="00436CB7" w:rsidRPr="0065281E" w:rsidRDefault="00436CB7" w:rsidP="00CB27F2">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Убедитесь, что подключаемая нагрузка не превышает допустимую нагрузку устройством.</w:t>
      </w:r>
    </w:p>
    <w:p w:rsidR="0034627A" w:rsidRPr="0065281E" w:rsidRDefault="00CB27F2" w:rsidP="00CB27F2">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Осуществите подключение устройства</w:t>
      </w:r>
      <w:r w:rsidR="0034627A" w:rsidRPr="0065281E">
        <w:rPr>
          <w:rFonts w:ascii="Arial" w:hAnsi="Arial" w:cs="Arial"/>
          <w:sz w:val="16"/>
          <w:szCs w:val="16"/>
        </w:rPr>
        <w:t xml:space="preserve"> </w:t>
      </w:r>
      <w:r w:rsidRPr="0065281E">
        <w:rPr>
          <w:rFonts w:ascii="Arial" w:hAnsi="Arial" w:cs="Arial"/>
          <w:sz w:val="16"/>
          <w:szCs w:val="16"/>
        </w:rPr>
        <w:t>п</w:t>
      </w:r>
      <w:r w:rsidR="0034627A" w:rsidRPr="0065281E">
        <w:rPr>
          <w:rFonts w:ascii="Arial" w:hAnsi="Arial" w:cs="Arial"/>
          <w:sz w:val="16"/>
          <w:szCs w:val="16"/>
        </w:rPr>
        <w:t xml:space="preserve">о </w:t>
      </w:r>
      <w:r w:rsidR="00436CB7" w:rsidRPr="0065281E">
        <w:rPr>
          <w:rFonts w:ascii="Arial" w:hAnsi="Arial" w:cs="Arial"/>
          <w:sz w:val="16"/>
          <w:szCs w:val="16"/>
        </w:rPr>
        <w:t>схеме</w:t>
      </w:r>
      <w:r w:rsidRPr="0065281E">
        <w:rPr>
          <w:rFonts w:ascii="Arial" w:hAnsi="Arial" w:cs="Arial"/>
          <w:sz w:val="16"/>
          <w:szCs w:val="16"/>
        </w:rPr>
        <w:t>,</w:t>
      </w:r>
      <w:r w:rsidR="00436CB7" w:rsidRPr="0065281E">
        <w:rPr>
          <w:rFonts w:ascii="Arial" w:hAnsi="Arial" w:cs="Arial"/>
          <w:sz w:val="16"/>
          <w:szCs w:val="16"/>
        </w:rPr>
        <w:t xml:space="preserve"> промаркированной на коммутационном блоке устройства</w:t>
      </w:r>
      <w:r w:rsidR="0034627A" w:rsidRPr="0065281E">
        <w:rPr>
          <w:rFonts w:ascii="Arial" w:hAnsi="Arial" w:cs="Arial"/>
          <w:sz w:val="16"/>
          <w:szCs w:val="16"/>
        </w:rPr>
        <w:t>:</w:t>
      </w:r>
    </w:p>
    <w:p w:rsidR="0034627A" w:rsidRPr="0065281E" w:rsidRDefault="007A2EB0" w:rsidP="002C7D65">
      <w:pPr>
        <w:spacing w:after="0" w:line="23" w:lineRule="atLeast"/>
        <w:jc w:val="center"/>
        <w:rPr>
          <w:rFonts w:ascii="Arial" w:hAnsi="Arial" w:cs="Arial"/>
          <w:sz w:val="16"/>
          <w:szCs w:val="16"/>
        </w:rPr>
      </w:pPr>
      <w:r w:rsidRPr="0065281E">
        <w:rPr>
          <w:rFonts w:ascii="Arial" w:hAnsi="Arial" w:cs="Arial"/>
          <w:noProof/>
          <w:sz w:val="16"/>
          <w:szCs w:val="16"/>
        </w:rPr>
        <w:drawing>
          <wp:inline distT="0" distB="0" distL="0" distR="0" wp14:anchorId="03AA8037" wp14:editId="3F056A1D">
            <wp:extent cx="5500424" cy="2668137"/>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7250" cy="2719956"/>
                    </a:xfrm>
                    <a:prstGeom prst="rect">
                      <a:avLst/>
                    </a:prstGeom>
                    <a:noFill/>
                    <a:ln>
                      <a:noFill/>
                    </a:ln>
                  </pic:spPr>
                </pic:pic>
              </a:graphicData>
            </a:graphic>
          </wp:inline>
        </w:drawing>
      </w:r>
    </w:p>
    <w:p w:rsidR="00CB27F2" w:rsidRPr="0065281E" w:rsidRDefault="00CB27F2" w:rsidP="00C9455F">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Включите электропитание.</w:t>
      </w:r>
    </w:p>
    <w:p w:rsidR="00CB27F2" w:rsidRPr="0065281E" w:rsidRDefault="00CB27F2" w:rsidP="00C9455F">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При включении электропитания с выключателя К (см. схему), канал А всегда включается автоматически. Это не является неисправностью.</w:t>
      </w:r>
    </w:p>
    <w:p w:rsidR="00436CB7" w:rsidRPr="0065281E" w:rsidRDefault="00C9455F" w:rsidP="00C9455F">
      <w:pPr>
        <w:pStyle w:val="a3"/>
        <w:numPr>
          <w:ilvl w:val="0"/>
          <w:numId w:val="1"/>
        </w:numPr>
        <w:spacing w:after="0" w:line="23" w:lineRule="atLeast"/>
        <w:ind w:left="357" w:hanging="357"/>
        <w:jc w:val="both"/>
        <w:rPr>
          <w:rFonts w:ascii="Arial" w:hAnsi="Arial" w:cs="Arial"/>
          <w:b/>
          <w:sz w:val="16"/>
          <w:szCs w:val="16"/>
        </w:rPr>
      </w:pPr>
      <w:r w:rsidRPr="0065281E">
        <w:rPr>
          <w:rFonts w:ascii="Arial" w:hAnsi="Arial" w:cs="Arial"/>
          <w:b/>
          <w:sz w:val="16"/>
          <w:szCs w:val="16"/>
        </w:rPr>
        <w:t>Эксплуатация</w:t>
      </w:r>
    </w:p>
    <w:p w:rsidR="00436CB7" w:rsidRPr="0065281E" w:rsidRDefault="00436CB7" w:rsidP="00CB27F2">
      <w:pPr>
        <w:pStyle w:val="a3"/>
        <w:spacing w:after="0" w:line="23" w:lineRule="atLeast"/>
        <w:ind w:left="360"/>
        <w:jc w:val="both"/>
        <w:rPr>
          <w:rFonts w:ascii="Arial" w:hAnsi="Arial" w:cs="Arial"/>
          <w:sz w:val="16"/>
          <w:szCs w:val="16"/>
        </w:rPr>
      </w:pPr>
      <w:r w:rsidRPr="0065281E">
        <w:rPr>
          <w:rFonts w:ascii="Arial" w:hAnsi="Arial" w:cs="Arial"/>
          <w:sz w:val="16"/>
          <w:szCs w:val="16"/>
        </w:rPr>
        <w:t xml:space="preserve">Модель ТМ72 имеет 2 канала, модель ТМ74 имеет 4 канала. Ниже приведено описание кнопок на пульте управления </w:t>
      </w:r>
      <w:r w:rsidR="00CB27F2" w:rsidRPr="0065281E">
        <w:rPr>
          <w:rFonts w:ascii="Arial" w:hAnsi="Arial" w:cs="Arial"/>
          <w:sz w:val="16"/>
          <w:szCs w:val="16"/>
        </w:rPr>
        <w:t xml:space="preserve">обоих </w:t>
      </w:r>
      <w:r w:rsidRPr="0065281E">
        <w:rPr>
          <w:rFonts w:ascii="Arial" w:hAnsi="Arial" w:cs="Arial"/>
          <w:sz w:val="16"/>
          <w:szCs w:val="16"/>
        </w:rPr>
        <w:t>устройств:</w:t>
      </w:r>
    </w:p>
    <w:tbl>
      <w:tblPr>
        <w:tblStyle w:val="a4"/>
        <w:tblW w:w="0" w:type="auto"/>
        <w:jc w:val="center"/>
        <w:tblLook w:val="04A0" w:firstRow="1" w:lastRow="0" w:firstColumn="1" w:lastColumn="0" w:noHBand="0" w:noVBand="1"/>
      </w:tblPr>
      <w:tblGrid>
        <w:gridCol w:w="2161"/>
        <w:gridCol w:w="3938"/>
      </w:tblGrid>
      <w:tr w:rsidR="00C01647" w:rsidRPr="0065281E" w:rsidTr="00CB27F2">
        <w:trPr>
          <w:jc w:val="center"/>
        </w:trPr>
        <w:tc>
          <w:tcPr>
            <w:tcW w:w="0" w:type="auto"/>
          </w:tcPr>
          <w:p w:rsidR="00C01647" w:rsidRPr="0065281E" w:rsidRDefault="00C01647" w:rsidP="00CB27F2">
            <w:pPr>
              <w:spacing w:line="23" w:lineRule="atLeast"/>
              <w:jc w:val="center"/>
              <w:rPr>
                <w:rFonts w:ascii="Arial" w:hAnsi="Arial" w:cs="Arial"/>
                <w:sz w:val="16"/>
                <w:szCs w:val="16"/>
              </w:rPr>
            </w:pPr>
            <w:r w:rsidRPr="0065281E">
              <w:rPr>
                <w:rFonts w:ascii="Arial" w:hAnsi="Arial" w:cs="Arial"/>
                <w:sz w:val="16"/>
                <w:szCs w:val="16"/>
              </w:rPr>
              <w:t xml:space="preserve">Маркировка </w:t>
            </w:r>
            <w:r w:rsidR="00CB27F2" w:rsidRPr="0065281E">
              <w:rPr>
                <w:rFonts w:ascii="Arial" w:hAnsi="Arial" w:cs="Arial"/>
                <w:sz w:val="16"/>
                <w:szCs w:val="16"/>
              </w:rPr>
              <w:t>кнопки</w:t>
            </w:r>
          </w:p>
        </w:tc>
        <w:tc>
          <w:tcPr>
            <w:tcW w:w="0" w:type="auto"/>
          </w:tcPr>
          <w:p w:rsidR="00C01647" w:rsidRPr="0065281E" w:rsidRDefault="00C01647" w:rsidP="002C7D65">
            <w:pPr>
              <w:spacing w:line="23" w:lineRule="atLeast"/>
              <w:jc w:val="center"/>
              <w:rPr>
                <w:rFonts w:ascii="Arial" w:hAnsi="Arial" w:cs="Arial"/>
                <w:sz w:val="16"/>
                <w:szCs w:val="16"/>
              </w:rPr>
            </w:pPr>
            <w:r w:rsidRPr="0065281E">
              <w:rPr>
                <w:rFonts w:ascii="Arial" w:hAnsi="Arial" w:cs="Arial"/>
                <w:sz w:val="16"/>
                <w:szCs w:val="16"/>
              </w:rPr>
              <w:t>Функция</w:t>
            </w:r>
          </w:p>
        </w:tc>
      </w:tr>
      <w:tr w:rsidR="00C01647" w:rsidRPr="0065281E" w:rsidTr="00CB27F2">
        <w:trPr>
          <w:jc w:val="center"/>
        </w:trPr>
        <w:tc>
          <w:tcPr>
            <w:tcW w:w="0" w:type="auto"/>
          </w:tcPr>
          <w:p w:rsidR="00C01647" w:rsidRPr="0065281E" w:rsidRDefault="00C01647" w:rsidP="002C7D65">
            <w:pPr>
              <w:spacing w:line="23" w:lineRule="atLeast"/>
              <w:jc w:val="both"/>
              <w:rPr>
                <w:rFonts w:ascii="Arial" w:hAnsi="Arial" w:cs="Arial"/>
                <w:sz w:val="16"/>
                <w:szCs w:val="16"/>
                <w:lang w:val="en-US"/>
              </w:rPr>
            </w:pPr>
            <w:r w:rsidRPr="0065281E">
              <w:rPr>
                <w:rFonts w:ascii="Arial" w:hAnsi="Arial" w:cs="Arial"/>
                <w:sz w:val="16"/>
                <w:szCs w:val="16"/>
                <w:lang w:val="en-US"/>
              </w:rPr>
              <w:t>A</w:t>
            </w:r>
          </w:p>
        </w:tc>
        <w:tc>
          <w:tcPr>
            <w:tcW w:w="0" w:type="auto"/>
          </w:tcPr>
          <w:p w:rsidR="00C01647" w:rsidRPr="0065281E" w:rsidRDefault="00C01647" w:rsidP="002C7D65">
            <w:pPr>
              <w:spacing w:line="23" w:lineRule="atLeast"/>
              <w:jc w:val="center"/>
              <w:rPr>
                <w:rFonts w:ascii="Arial" w:hAnsi="Arial" w:cs="Arial"/>
                <w:sz w:val="16"/>
                <w:szCs w:val="16"/>
              </w:rPr>
            </w:pPr>
            <w:r w:rsidRPr="0065281E">
              <w:rPr>
                <w:rFonts w:ascii="Arial" w:hAnsi="Arial" w:cs="Arial"/>
                <w:sz w:val="16"/>
                <w:szCs w:val="16"/>
              </w:rPr>
              <w:t xml:space="preserve">Включение/выключение нагрузки канала </w:t>
            </w:r>
            <w:r w:rsidR="00265C36" w:rsidRPr="0065281E">
              <w:rPr>
                <w:rFonts w:ascii="Arial" w:hAnsi="Arial" w:cs="Arial"/>
                <w:sz w:val="16"/>
                <w:szCs w:val="16"/>
                <w:lang w:val="en-US"/>
              </w:rPr>
              <w:t>A</w:t>
            </w:r>
          </w:p>
        </w:tc>
      </w:tr>
      <w:tr w:rsidR="00C01647" w:rsidRPr="0065281E" w:rsidTr="00CB27F2">
        <w:trPr>
          <w:jc w:val="center"/>
        </w:trPr>
        <w:tc>
          <w:tcPr>
            <w:tcW w:w="0" w:type="auto"/>
          </w:tcPr>
          <w:p w:rsidR="00C01647" w:rsidRPr="0065281E" w:rsidRDefault="00C01647" w:rsidP="002C7D65">
            <w:pPr>
              <w:spacing w:line="23" w:lineRule="atLeast"/>
              <w:jc w:val="both"/>
              <w:rPr>
                <w:rFonts w:ascii="Arial" w:hAnsi="Arial" w:cs="Arial"/>
                <w:sz w:val="16"/>
                <w:szCs w:val="16"/>
              </w:rPr>
            </w:pPr>
            <w:r w:rsidRPr="0065281E">
              <w:rPr>
                <w:rFonts w:ascii="Arial" w:hAnsi="Arial" w:cs="Arial"/>
                <w:sz w:val="16"/>
                <w:szCs w:val="16"/>
              </w:rPr>
              <w:t>B</w:t>
            </w:r>
          </w:p>
        </w:tc>
        <w:tc>
          <w:tcPr>
            <w:tcW w:w="0" w:type="auto"/>
          </w:tcPr>
          <w:p w:rsidR="00C01647" w:rsidRPr="0065281E" w:rsidRDefault="00C01647" w:rsidP="002C7D65">
            <w:pPr>
              <w:spacing w:line="23" w:lineRule="atLeast"/>
              <w:jc w:val="center"/>
              <w:rPr>
                <w:rFonts w:ascii="Arial" w:hAnsi="Arial" w:cs="Arial"/>
                <w:sz w:val="16"/>
                <w:szCs w:val="16"/>
              </w:rPr>
            </w:pPr>
            <w:r w:rsidRPr="0065281E">
              <w:rPr>
                <w:rFonts w:ascii="Arial" w:hAnsi="Arial" w:cs="Arial"/>
                <w:sz w:val="16"/>
                <w:szCs w:val="16"/>
              </w:rPr>
              <w:t>Включение/выключение нагрузки канала B</w:t>
            </w:r>
          </w:p>
        </w:tc>
      </w:tr>
      <w:tr w:rsidR="00C01647" w:rsidRPr="0065281E" w:rsidTr="00CB27F2">
        <w:trPr>
          <w:jc w:val="center"/>
        </w:trPr>
        <w:tc>
          <w:tcPr>
            <w:tcW w:w="0" w:type="auto"/>
          </w:tcPr>
          <w:p w:rsidR="00C01647" w:rsidRPr="0065281E" w:rsidRDefault="00C01647" w:rsidP="007A2EB0">
            <w:pPr>
              <w:spacing w:line="23" w:lineRule="atLeast"/>
              <w:jc w:val="both"/>
              <w:rPr>
                <w:rFonts w:ascii="Arial" w:hAnsi="Arial" w:cs="Arial"/>
                <w:sz w:val="16"/>
                <w:szCs w:val="16"/>
              </w:rPr>
            </w:pPr>
            <w:r w:rsidRPr="0065281E">
              <w:rPr>
                <w:rFonts w:ascii="Arial" w:hAnsi="Arial" w:cs="Arial"/>
                <w:sz w:val="16"/>
                <w:szCs w:val="16"/>
              </w:rPr>
              <w:t>C (только для ТМ7</w:t>
            </w:r>
            <w:r w:rsidR="007A2EB0" w:rsidRPr="0065281E">
              <w:rPr>
                <w:rFonts w:ascii="Arial" w:hAnsi="Arial" w:cs="Arial"/>
                <w:sz w:val="16"/>
                <w:szCs w:val="16"/>
              </w:rPr>
              <w:t>6</w:t>
            </w:r>
            <w:r w:rsidRPr="0065281E">
              <w:rPr>
                <w:rFonts w:ascii="Arial" w:hAnsi="Arial" w:cs="Arial"/>
                <w:sz w:val="16"/>
                <w:szCs w:val="16"/>
              </w:rPr>
              <w:t>)</w:t>
            </w:r>
          </w:p>
        </w:tc>
        <w:tc>
          <w:tcPr>
            <w:tcW w:w="0" w:type="auto"/>
          </w:tcPr>
          <w:p w:rsidR="00C01647" w:rsidRPr="0065281E" w:rsidRDefault="00C01647" w:rsidP="002C7D65">
            <w:pPr>
              <w:spacing w:line="23" w:lineRule="atLeast"/>
              <w:jc w:val="center"/>
              <w:rPr>
                <w:rFonts w:ascii="Arial" w:hAnsi="Arial" w:cs="Arial"/>
                <w:sz w:val="16"/>
                <w:szCs w:val="16"/>
              </w:rPr>
            </w:pPr>
            <w:r w:rsidRPr="0065281E">
              <w:rPr>
                <w:rFonts w:ascii="Arial" w:hAnsi="Arial" w:cs="Arial"/>
                <w:sz w:val="16"/>
                <w:szCs w:val="16"/>
              </w:rPr>
              <w:t>Включение/выключение нагрузки канала C</w:t>
            </w:r>
          </w:p>
        </w:tc>
      </w:tr>
      <w:tr w:rsidR="00C01647" w:rsidRPr="0065281E" w:rsidTr="00CB27F2">
        <w:trPr>
          <w:jc w:val="center"/>
        </w:trPr>
        <w:tc>
          <w:tcPr>
            <w:tcW w:w="0" w:type="auto"/>
          </w:tcPr>
          <w:p w:rsidR="00C01647" w:rsidRPr="0065281E" w:rsidRDefault="007A2EB0" w:rsidP="002C7D65">
            <w:pPr>
              <w:spacing w:line="23" w:lineRule="atLeast"/>
              <w:jc w:val="both"/>
              <w:rPr>
                <w:rFonts w:ascii="Arial" w:hAnsi="Arial" w:cs="Arial"/>
                <w:sz w:val="16"/>
                <w:szCs w:val="16"/>
              </w:rPr>
            </w:pPr>
            <w:r w:rsidRPr="0065281E">
              <w:rPr>
                <w:rFonts w:ascii="Arial" w:hAnsi="Arial" w:cs="Arial"/>
                <w:sz w:val="16"/>
                <w:szCs w:val="16"/>
              </w:rPr>
              <w:t>DELAY (только для ТМ75)</w:t>
            </w:r>
          </w:p>
        </w:tc>
        <w:tc>
          <w:tcPr>
            <w:tcW w:w="0" w:type="auto"/>
          </w:tcPr>
          <w:p w:rsidR="00C01647" w:rsidRPr="0065281E" w:rsidRDefault="00CB27F2" w:rsidP="002C7D65">
            <w:pPr>
              <w:spacing w:line="23" w:lineRule="atLeast"/>
              <w:jc w:val="center"/>
              <w:rPr>
                <w:rFonts w:ascii="Arial" w:hAnsi="Arial" w:cs="Arial"/>
                <w:sz w:val="16"/>
                <w:szCs w:val="16"/>
              </w:rPr>
            </w:pPr>
            <w:r w:rsidRPr="0065281E">
              <w:rPr>
                <w:rFonts w:ascii="Arial" w:hAnsi="Arial" w:cs="Arial"/>
                <w:sz w:val="16"/>
                <w:szCs w:val="16"/>
              </w:rPr>
              <w:t>Включение всех каналов</w:t>
            </w:r>
          </w:p>
        </w:tc>
      </w:tr>
      <w:tr w:rsidR="00CB27F2" w:rsidRPr="0065281E" w:rsidTr="00CB27F2">
        <w:trPr>
          <w:jc w:val="center"/>
        </w:trPr>
        <w:tc>
          <w:tcPr>
            <w:tcW w:w="0" w:type="auto"/>
          </w:tcPr>
          <w:p w:rsidR="00CB27F2" w:rsidRPr="0065281E" w:rsidRDefault="00CB27F2" w:rsidP="002C7D65">
            <w:pPr>
              <w:spacing w:line="23" w:lineRule="atLeast"/>
              <w:jc w:val="both"/>
              <w:rPr>
                <w:rFonts w:ascii="Arial" w:hAnsi="Arial" w:cs="Arial"/>
                <w:sz w:val="16"/>
                <w:szCs w:val="16"/>
              </w:rPr>
            </w:pPr>
            <w:r w:rsidRPr="0065281E">
              <w:rPr>
                <w:rFonts w:ascii="Arial" w:hAnsi="Arial" w:cs="Arial"/>
                <w:sz w:val="16"/>
                <w:szCs w:val="16"/>
              </w:rPr>
              <w:t>ON/OFF</w:t>
            </w:r>
          </w:p>
        </w:tc>
        <w:tc>
          <w:tcPr>
            <w:tcW w:w="0" w:type="auto"/>
          </w:tcPr>
          <w:p w:rsidR="00CB27F2" w:rsidRPr="0065281E" w:rsidRDefault="00CB27F2" w:rsidP="002C7D65">
            <w:pPr>
              <w:spacing w:line="23" w:lineRule="atLeast"/>
              <w:jc w:val="center"/>
              <w:rPr>
                <w:rFonts w:ascii="Arial" w:hAnsi="Arial" w:cs="Arial"/>
                <w:sz w:val="16"/>
                <w:szCs w:val="16"/>
              </w:rPr>
            </w:pPr>
            <w:r w:rsidRPr="0065281E">
              <w:rPr>
                <w:rFonts w:ascii="Arial" w:hAnsi="Arial" w:cs="Arial"/>
                <w:sz w:val="16"/>
                <w:szCs w:val="16"/>
              </w:rPr>
              <w:t>Включение/выключение нагрузки на всех каналах</w:t>
            </w:r>
          </w:p>
        </w:tc>
      </w:tr>
    </w:tbl>
    <w:p w:rsidR="00A10C50" w:rsidRPr="0065281E" w:rsidRDefault="00B52B8A"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lastRenderedPageBreak/>
        <w:t>Возможные н</w:t>
      </w:r>
      <w:r w:rsidR="00A10C50" w:rsidRPr="0065281E">
        <w:rPr>
          <w:rFonts w:ascii="Arial" w:hAnsi="Arial" w:cs="Arial"/>
          <w:b/>
          <w:sz w:val="16"/>
          <w:szCs w:val="16"/>
        </w:rPr>
        <w:t>еисп</w:t>
      </w:r>
      <w:r w:rsidRPr="0065281E">
        <w:rPr>
          <w:rFonts w:ascii="Arial" w:hAnsi="Arial" w:cs="Arial"/>
          <w:b/>
          <w:sz w:val="16"/>
          <w:szCs w:val="16"/>
        </w:rPr>
        <w:t>равности</w:t>
      </w:r>
      <w:r w:rsidR="00A73125" w:rsidRPr="0065281E">
        <w:rPr>
          <w:rFonts w:ascii="Arial" w:hAnsi="Arial" w:cs="Arial"/>
          <w:b/>
          <w:sz w:val="16"/>
          <w:szCs w:val="16"/>
        </w:rPr>
        <w:t xml:space="preserve"> и способы их устранения</w:t>
      </w:r>
    </w:p>
    <w:tbl>
      <w:tblPr>
        <w:tblW w:w="0" w:type="auto"/>
        <w:tblLook w:val="04A0" w:firstRow="1" w:lastRow="0" w:firstColumn="1" w:lastColumn="0" w:noHBand="0" w:noVBand="1"/>
      </w:tblPr>
      <w:tblGrid>
        <w:gridCol w:w="2515"/>
        <w:gridCol w:w="4623"/>
        <w:gridCol w:w="3318"/>
      </w:tblGrid>
      <w:tr w:rsidR="00A73125" w:rsidRPr="0065281E" w:rsidTr="006819FF">
        <w:tc>
          <w:tcPr>
            <w:tcW w:w="0" w:type="auto"/>
            <w:tcBorders>
              <w:top w:val="single" w:sz="4" w:space="0" w:color="000000"/>
              <w:left w:val="single" w:sz="4" w:space="0" w:color="000000"/>
              <w:bottom w:val="single" w:sz="4" w:space="0" w:color="000000"/>
              <w:right w:val="nil"/>
            </w:tcBorders>
            <w:vAlign w:val="center"/>
            <w:hideMark/>
          </w:tcPr>
          <w:p w:rsidR="00A73125" w:rsidRPr="0065281E" w:rsidRDefault="00A73125" w:rsidP="00C9455F">
            <w:pPr>
              <w:jc w:val="center"/>
              <w:rPr>
                <w:rFonts w:ascii="Arial" w:eastAsia="Times New Roman" w:hAnsi="Arial" w:cs="Arial"/>
                <w:b/>
                <w:sz w:val="16"/>
                <w:szCs w:val="16"/>
              </w:rPr>
            </w:pPr>
            <w:r w:rsidRPr="0065281E">
              <w:rPr>
                <w:rFonts w:ascii="Arial" w:eastAsia="Times New Roman" w:hAnsi="Arial" w:cs="Arial"/>
                <w:b/>
                <w:sz w:val="16"/>
                <w:szCs w:val="16"/>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73125" w:rsidRPr="0065281E" w:rsidRDefault="00A73125" w:rsidP="006819FF">
            <w:pPr>
              <w:snapToGrid w:val="0"/>
              <w:jc w:val="center"/>
              <w:rPr>
                <w:rFonts w:ascii="Arial" w:eastAsia="Times New Roman" w:hAnsi="Arial" w:cs="Arial"/>
                <w:b/>
                <w:sz w:val="16"/>
                <w:szCs w:val="16"/>
              </w:rPr>
            </w:pPr>
            <w:r w:rsidRPr="0065281E">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65281E" w:rsidRDefault="00A73125" w:rsidP="006819FF">
            <w:pPr>
              <w:snapToGrid w:val="0"/>
              <w:jc w:val="center"/>
              <w:rPr>
                <w:rFonts w:ascii="Arial" w:eastAsia="Times New Roman" w:hAnsi="Arial" w:cs="Arial"/>
                <w:b/>
                <w:sz w:val="16"/>
                <w:szCs w:val="16"/>
              </w:rPr>
            </w:pPr>
            <w:r w:rsidRPr="0065281E">
              <w:rPr>
                <w:rFonts w:ascii="Arial" w:eastAsia="Times New Roman" w:hAnsi="Arial" w:cs="Arial"/>
                <w:b/>
                <w:sz w:val="16"/>
                <w:szCs w:val="16"/>
              </w:rPr>
              <w:t>Метод устранения</w:t>
            </w:r>
          </w:p>
        </w:tc>
      </w:tr>
      <w:tr w:rsidR="00A73125" w:rsidRPr="0065281E" w:rsidTr="008E2E16">
        <w:trPr>
          <w:trHeight w:val="137"/>
        </w:trPr>
        <w:tc>
          <w:tcPr>
            <w:tcW w:w="0" w:type="auto"/>
            <w:vMerge w:val="restart"/>
            <w:tcBorders>
              <w:top w:val="nil"/>
              <w:left w:val="single" w:sz="4" w:space="0" w:color="000000"/>
              <w:right w:val="nil"/>
            </w:tcBorders>
            <w:vAlign w:val="center"/>
            <w:hideMark/>
          </w:tcPr>
          <w:p w:rsidR="00A73125" w:rsidRPr="0065281E" w:rsidRDefault="00A73125" w:rsidP="006819FF">
            <w:pPr>
              <w:snapToGrid w:val="0"/>
              <w:jc w:val="center"/>
              <w:rPr>
                <w:rFonts w:ascii="Arial" w:eastAsia="Times New Roman" w:hAnsi="Arial" w:cs="Arial"/>
                <w:sz w:val="16"/>
                <w:szCs w:val="16"/>
              </w:rPr>
            </w:pPr>
            <w:r w:rsidRPr="0065281E">
              <w:rPr>
                <w:rFonts w:ascii="Arial" w:hAnsi="Arial" w:cs="Arial"/>
                <w:sz w:val="16"/>
                <w:szCs w:val="16"/>
              </w:rPr>
              <w:t>Осветительное устройство не включается или включается плохо</w:t>
            </w:r>
          </w:p>
        </w:tc>
        <w:tc>
          <w:tcPr>
            <w:tcW w:w="0" w:type="auto"/>
            <w:tcBorders>
              <w:top w:val="nil"/>
              <w:left w:val="single" w:sz="4" w:space="0" w:color="000000"/>
              <w:bottom w:val="single" w:sz="4" w:space="0" w:color="000000"/>
              <w:right w:val="nil"/>
            </w:tcBorders>
            <w:vAlign w:val="center"/>
            <w:hideMark/>
          </w:tcPr>
          <w:p w:rsidR="00A73125" w:rsidRPr="0065281E" w:rsidRDefault="00A73125" w:rsidP="006819FF">
            <w:pPr>
              <w:tabs>
                <w:tab w:val="left" w:pos="360"/>
              </w:tabs>
              <w:suppressAutoHyphens/>
              <w:snapToGrid w:val="0"/>
              <w:ind w:left="360"/>
              <w:jc w:val="center"/>
              <w:rPr>
                <w:rFonts w:ascii="Arial" w:eastAsia="Times New Roman" w:hAnsi="Arial" w:cs="Arial"/>
                <w:sz w:val="16"/>
                <w:szCs w:val="16"/>
              </w:rPr>
            </w:pPr>
            <w:r w:rsidRPr="0065281E">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65281E" w:rsidRDefault="00A73125" w:rsidP="006819FF">
            <w:pPr>
              <w:tabs>
                <w:tab w:val="left" w:pos="360"/>
              </w:tabs>
              <w:suppressAutoHyphens/>
              <w:snapToGrid w:val="0"/>
              <w:spacing w:after="0" w:line="240" w:lineRule="auto"/>
              <w:rPr>
                <w:rFonts w:ascii="Arial" w:eastAsia="Times New Roman" w:hAnsi="Arial" w:cs="Arial"/>
                <w:sz w:val="16"/>
                <w:szCs w:val="16"/>
              </w:rPr>
            </w:pPr>
            <w:r w:rsidRPr="0065281E">
              <w:rPr>
                <w:rFonts w:ascii="Arial" w:eastAsia="Times New Roman" w:hAnsi="Arial" w:cs="Arial"/>
                <w:sz w:val="16"/>
                <w:szCs w:val="16"/>
              </w:rPr>
              <w:t>Проверьте наличие напряжения питающей сети</w:t>
            </w:r>
            <w:r w:rsidRPr="0065281E">
              <w:rPr>
                <w:rFonts w:ascii="Arial" w:hAnsi="Arial" w:cs="Arial"/>
                <w:sz w:val="16"/>
                <w:szCs w:val="16"/>
              </w:rPr>
              <w:t xml:space="preserve"> и, при необходимости, устраните неисправность</w:t>
            </w:r>
          </w:p>
        </w:tc>
      </w:tr>
      <w:tr w:rsidR="00A73125" w:rsidRPr="0065281E" w:rsidTr="008E2E16">
        <w:trPr>
          <w:trHeight w:val="137"/>
        </w:trPr>
        <w:tc>
          <w:tcPr>
            <w:tcW w:w="0" w:type="auto"/>
            <w:vMerge/>
            <w:tcBorders>
              <w:left w:val="single" w:sz="4" w:space="0" w:color="000000"/>
              <w:right w:val="nil"/>
            </w:tcBorders>
            <w:vAlign w:val="center"/>
          </w:tcPr>
          <w:p w:rsidR="00A73125" w:rsidRPr="0065281E" w:rsidRDefault="00A73125" w:rsidP="006819FF">
            <w:pPr>
              <w:snapToGrid w:val="0"/>
              <w:jc w:val="center"/>
              <w:rPr>
                <w:rFonts w:ascii="Arial" w:hAnsi="Arial" w:cs="Arial"/>
                <w:sz w:val="16"/>
                <w:szCs w:val="16"/>
              </w:rPr>
            </w:pPr>
          </w:p>
        </w:tc>
        <w:tc>
          <w:tcPr>
            <w:tcW w:w="0" w:type="auto"/>
            <w:tcBorders>
              <w:top w:val="nil"/>
              <w:left w:val="single" w:sz="4" w:space="0" w:color="000000"/>
              <w:bottom w:val="single" w:sz="4" w:space="0" w:color="000000"/>
              <w:right w:val="nil"/>
            </w:tcBorders>
            <w:vAlign w:val="center"/>
          </w:tcPr>
          <w:p w:rsidR="00A73125" w:rsidRPr="0065281E" w:rsidRDefault="00A73125" w:rsidP="006819FF">
            <w:pPr>
              <w:tabs>
                <w:tab w:val="left" w:pos="360"/>
              </w:tabs>
              <w:suppressAutoHyphens/>
              <w:snapToGrid w:val="0"/>
              <w:ind w:left="360"/>
              <w:jc w:val="center"/>
              <w:rPr>
                <w:rFonts w:ascii="Arial" w:eastAsia="Times New Roman" w:hAnsi="Arial" w:cs="Arial"/>
                <w:sz w:val="16"/>
                <w:szCs w:val="16"/>
              </w:rPr>
            </w:pPr>
            <w:r w:rsidRPr="0065281E">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A73125" w:rsidRPr="0065281E" w:rsidRDefault="00A73125" w:rsidP="00A73125">
            <w:pPr>
              <w:tabs>
                <w:tab w:val="left" w:pos="360"/>
              </w:tabs>
              <w:suppressAutoHyphens/>
              <w:snapToGrid w:val="0"/>
              <w:spacing w:after="0" w:line="240" w:lineRule="auto"/>
              <w:rPr>
                <w:rFonts w:ascii="Arial" w:eastAsia="Times New Roman" w:hAnsi="Arial" w:cs="Arial"/>
                <w:sz w:val="16"/>
                <w:szCs w:val="16"/>
              </w:rPr>
            </w:pPr>
            <w:r w:rsidRPr="0065281E">
              <w:rPr>
                <w:rFonts w:ascii="Arial" w:eastAsia="Times New Roman" w:hAnsi="Arial" w:cs="Arial"/>
                <w:sz w:val="16"/>
                <w:szCs w:val="16"/>
              </w:rPr>
              <w:t>Проверьте схему подключения и устраните неисправность</w:t>
            </w:r>
          </w:p>
        </w:tc>
      </w:tr>
      <w:tr w:rsidR="00A73125" w:rsidRPr="0065281E" w:rsidTr="008E2E16">
        <w:trPr>
          <w:trHeight w:val="137"/>
        </w:trPr>
        <w:tc>
          <w:tcPr>
            <w:tcW w:w="0" w:type="auto"/>
            <w:vMerge/>
            <w:tcBorders>
              <w:left w:val="single" w:sz="4" w:space="0" w:color="000000"/>
              <w:right w:val="nil"/>
            </w:tcBorders>
            <w:vAlign w:val="center"/>
            <w:hideMark/>
          </w:tcPr>
          <w:p w:rsidR="00A73125" w:rsidRPr="0065281E" w:rsidRDefault="00A73125" w:rsidP="006819FF">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A73125" w:rsidRPr="0065281E" w:rsidRDefault="00A73125" w:rsidP="006819FF">
            <w:pPr>
              <w:tabs>
                <w:tab w:val="left" w:pos="360"/>
              </w:tabs>
              <w:suppressAutoHyphens/>
              <w:snapToGrid w:val="0"/>
              <w:ind w:left="360"/>
              <w:jc w:val="center"/>
              <w:rPr>
                <w:rFonts w:ascii="Arial" w:hAnsi="Arial" w:cs="Arial"/>
                <w:sz w:val="16"/>
                <w:szCs w:val="16"/>
              </w:rPr>
            </w:pPr>
            <w:r w:rsidRPr="0065281E">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65281E" w:rsidRDefault="00A73125" w:rsidP="006819FF">
            <w:pPr>
              <w:suppressAutoHyphens/>
              <w:snapToGrid w:val="0"/>
              <w:spacing w:after="0" w:line="240" w:lineRule="auto"/>
              <w:rPr>
                <w:rFonts w:ascii="Arial" w:hAnsi="Arial" w:cs="Arial"/>
                <w:sz w:val="16"/>
                <w:szCs w:val="16"/>
              </w:rPr>
            </w:pPr>
            <w:r w:rsidRPr="0065281E">
              <w:rPr>
                <w:rFonts w:ascii="Arial" w:hAnsi="Arial" w:cs="Arial"/>
                <w:sz w:val="16"/>
                <w:szCs w:val="16"/>
              </w:rPr>
              <w:t>Проверьте контакты в схеме подключения и устраните неисправность</w:t>
            </w:r>
          </w:p>
        </w:tc>
      </w:tr>
      <w:tr w:rsidR="00A73125" w:rsidRPr="0065281E" w:rsidTr="008E2E16">
        <w:trPr>
          <w:trHeight w:val="137"/>
        </w:trPr>
        <w:tc>
          <w:tcPr>
            <w:tcW w:w="0" w:type="auto"/>
            <w:vMerge/>
            <w:tcBorders>
              <w:left w:val="single" w:sz="4" w:space="0" w:color="000000"/>
              <w:right w:val="nil"/>
            </w:tcBorders>
            <w:vAlign w:val="center"/>
            <w:hideMark/>
          </w:tcPr>
          <w:p w:rsidR="00A73125" w:rsidRPr="0065281E" w:rsidRDefault="00A73125" w:rsidP="006819FF">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A73125" w:rsidRPr="0065281E" w:rsidRDefault="00A73125" w:rsidP="006819FF">
            <w:pPr>
              <w:tabs>
                <w:tab w:val="left" w:pos="360"/>
              </w:tabs>
              <w:suppressAutoHyphens/>
              <w:snapToGrid w:val="0"/>
              <w:ind w:left="360"/>
              <w:jc w:val="center"/>
              <w:rPr>
                <w:rFonts w:ascii="Arial" w:hAnsi="Arial" w:cs="Arial"/>
                <w:sz w:val="16"/>
                <w:szCs w:val="16"/>
              </w:rPr>
            </w:pPr>
            <w:r w:rsidRPr="0065281E">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65281E" w:rsidRDefault="00A73125" w:rsidP="006819FF">
            <w:pPr>
              <w:suppressAutoHyphens/>
              <w:snapToGrid w:val="0"/>
              <w:spacing w:after="0" w:line="240" w:lineRule="auto"/>
              <w:rPr>
                <w:rFonts w:ascii="Arial" w:hAnsi="Arial" w:cs="Arial"/>
                <w:sz w:val="16"/>
                <w:szCs w:val="16"/>
              </w:rPr>
            </w:pPr>
            <w:r w:rsidRPr="0065281E">
              <w:rPr>
                <w:rFonts w:ascii="Arial" w:hAnsi="Arial" w:cs="Arial"/>
                <w:sz w:val="16"/>
                <w:szCs w:val="16"/>
              </w:rPr>
              <w:t>Проверьте целостность цепей и целостность изоляции, при необходимости устраните неисправность</w:t>
            </w:r>
          </w:p>
        </w:tc>
      </w:tr>
      <w:tr w:rsidR="00A73125" w:rsidRPr="0065281E" w:rsidTr="008E2E16">
        <w:trPr>
          <w:trHeight w:val="137"/>
        </w:trPr>
        <w:tc>
          <w:tcPr>
            <w:tcW w:w="0" w:type="auto"/>
            <w:vMerge/>
            <w:tcBorders>
              <w:left w:val="single" w:sz="4" w:space="0" w:color="000000"/>
              <w:right w:val="single" w:sz="4" w:space="0" w:color="auto"/>
            </w:tcBorders>
            <w:vAlign w:val="center"/>
          </w:tcPr>
          <w:p w:rsidR="00A73125" w:rsidRPr="0065281E" w:rsidRDefault="00A73125" w:rsidP="006819FF">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A73125" w:rsidRPr="0065281E" w:rsidRDefault="00A73125" w:rsidP="006819FF">
            <w:pPr>
              <w:tabs>
                <w:tab w:val="left" w:pos="360"/>
              </w:tabs>
              <w:suppressAutoHyphens/>
              <w:snapToGrid w:val="0"/>
              <w:ind w:left="360"/>
              <w:jc w:val="center"/>
              <w:rPr>
                <w:rFonts w:ascii="Arial" w:hAnsi="Arial" w:cs="Arial"/>
                <w:sz w:val="16"/>
                <w:szCs w:val="16"/>
              </w:rPr>
            </w:pPr>
            <w:r w:rsidRPr="0065281E">
              <w:rPr>
                <w:rFonts w:ascii="Arial" w:hAnsi="Arial" w:cs="Arial"/>
                <w:sz w:val="16"/>
                <w:szCs w:val="16"/>
              </w:rPr>
              <w:t>Слишком большое расстояние или помехи в радиусе действия из-за экранирования (армированное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A73125" w:rsidRPr="0065281E" w:rsidRDefault="00A73125" w:rsidP="006819FF">
            <w:pPr>
              <w:suppressAutoHyphens/>
              <w:snapToGrid w:val="0"/>
              <w:spacing w:after="0" w:line="240" w:lineRule="auto"/>
              <w:rPr>
                <w:rFonts w:ascii="Arial" w:hAnsi="Arial" w:cs="Arial"/>
                <w:sz w:val="16"/>
                <w:szCs w:val="16"/>
              </w:rPr>
            </w:pPr>
            <w:r w:rsidRPr="0065281E">
              <w:rPr>
                <w:rFonts w:ascii="Arial" w:hAnsi="Arial" w:cs="Arial"/>
                <w:sz w:val="16"/>
                <w:szCs w:val="16"/>
              </w:rPr>
              <w:t>Сократите расстояние между блоками, либо устраните экран</w:t>
            </w:r>
          </w:p>
        </w:tc>
      </w:tr>
      <w:tr w:rsidR="00A73125" w:rsidRPr="0065281E" w:rsidTr="008E2E16">
        <w:trPr>
          <w:trHeight w:val="137"/>
        </w:trPr>
        <w:tc>
          <w:tcPr>
            <w:tcW w:w="0" w:type="auto"/>
            <w:vMerge/>
            <w:tcBorders>
              <w:left w:val="single" w:sz="4" w:space="0" w:color="000000"/>
              <w:bottom w:val="single" w:sz="4" w:space="0" w:color="000000"/>
              <w:right w:val="single" w:sz="4" w:space="0" w:color="auto"/>
            </w:tcBorders>
            <w:vAlign w:val="center"/>
          </w:tcPr>
          <w:p w:rsidR="00A73125" w:rsidRPr="0065281E" w:rsidRDefault="00A73125" w:rsidP="006819FF">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A73125" w:rsidRPr="0065281E" w:rsidRDefault="00A73125" w:rsidP="006819FF">
            <w:pPr>
              <w:tabs>
                <w:tab w:val="left" w:pos="360"/>
              </w:tabs>
              <w:suppressAutoHyphens/>
              <w:snapToGrid w:val="0"/>
              <w:ind w:left="360"/>
              <w:jc w:val="center"/>
              <w:rPr>
                <w:rFonts w:ascii="Arial" w:hAnsi="Arial" w:cs="Arial"/>
                <w:sz w:val="16"/>
                <w:szCs w:val="16"/>
              </w:rPr>
            </w:pPr>
            <w:r w:rsidRPr="0065281E">
              <w:rPr>
                <w:rFonts w:ascii="Arial" w:hAnsi="Arial" w:cs="Arial"/>
                <w:sz w:val="16"/>
                <w:szCs w:val="16"/>
              </w:rPr>
              <w:t>Низкий заряд батареи на пульте управления</w:t>
            </w:r>
          </w:p>
        </w:tc>
        <w:tc>
          <w:tcPr>
            <w:tcW w:w="0" w:type="auto"/>
            <w:tcBorders>
              <w:top w:val="single" w:sz="4" w:space="0" w:color="000000"/>
              <w:left w:val="single" w:sz="4" w:space="0" w:color="auto"/>
              <w:bottom w:val="single" w:sz="4" w:space="0" w:color="000000"/>
              <w:right w:val="single" w:sz="4" w:space="0" w:color="000000"/>
            </w:tcBorders>
            <w:vAlign w:val="center"/>
          </w:tcPr>
          <w:p w:rsidR="00A73125" w:rsidRPr="0065281E" w:rsidRDefault="00C9455F" w:rsidP="006819FF">
            <w:pPr>
              <w:suppressAutoHyphens/>
              <w:snapToGrid w:val="0"/>
              <w:spacing w:after="0" w:line="240" w:lineRule="auto"/>
              <w:rPr>
                <w:rFonts w:ascii="Arial" w:hAnsi="Arial" w:cs="Arial"/>
                <w:sz w:val="16"/>
                <w:szCs w:val="16"/>
              </w:rPr>
            </w:pPr>
            <w:r w:rsidRPr="0065281E">
              <w:rPr>
                <w:rFonts w:ascii="Arial" w:hAnsi="Arial" w:cs="Arial"/>
                <w:sz w:val="16"/>
                <w:szCs w:val="16"/>
              </w:rPr>
              <w:t>Замените батарею в пульте ДУ</w:t>
            </w:r>
          </w:p>
        </w:tc>
      </w:tr>
    </w:tbl>
    <w:p w:rsidR="00C9455F" w:rsidRPr="0065281E" w:rsidRDefault="00C9455F" w:rsidP="00C9455F">
      <w:pPr>
        <w:spacing w:after="0"/>
        <w:jc w:val="both"/>
        <w:rPr>
          <w:rFonts w:ascii="Arial" w:hAnsi="Arial" w:cs="Arial"/>
          <w:i/>
          <w:sz w:val="16"/>
          <w:szCs w:val="16"/>
        </w:rPr>
      </w:pPr>
      <w:r w:rsidRPr="0065281E">
        <w:rPr>
          <w:rFonts w:ascii="Arial" w:hAnsi="Arial" w:cs="Arial"/>
          <w:i/>
          <w:sz w:val="16"/>
          <w:szCs w:val="16"/>
        </w:rPr>
        <w:t xml:space="preserve">Если после произведенных действий светильник не загорается, то дальнейший ремонт не </w:t>
      </w:r>
      <w:r w:rsidR="0065281E" w:rsidRPr="0065281E">
        <w:rPr>
          <w:rFonts w:ascii="Arial" w:hAnsi="Arial" w:cs="Arial"/>
          <w:i/>
          <w:sz w:val="16"/>
          <w:szCs w:val="16"/>
        </w:rPr>
        <w:t>целесообразен (</w:t>
      </w:r>
      <w:r w:rsidRPr="0065281E">
        <w:rPr>
          <w:rFonts w:ascii="Arial" w:hAnsi="Arial" w:cs="Arial"/>
          <w:i/>
          <w:sz w:val="16"/>
          <w:szCs w:val="16"/>
        </w:rPr>
        <w:t>неисправимый дефект). Обратитесь в место продажи товара.</w:t>
      </w:r>
    </w:p>
    <w:p w:rsidR="00C9455F" w:rsidRPr="0065281E" w:rsidRDefault="00C9455F" w:rsidP="00C9455F">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Хранение</w:t>
      </w:r>
    </w:p>
    <w:p w:rsidR="00C9455F" w:rsidRPr="0065281E" w:rsidRDefault="00C9455F" w:rsidP="00C9455F">
      <w:pPr>
        <w:pStyle w:val="a3"/>
        <w:suppressAutoHyphens/>
        <w:spacing w:after="0" w:line="240" w:lineRule="auto"/>
        <w:ind w:left="0"/>
        <w:contextualSpacing w:val="0"/>
        <w:jc w:val="both"/>
        <w:rPr>
          <w:rFonts w:ascii="Arial" w:hAnsi="Arial" w:cs="Arial"/>
          <w:sz w:val="16"/>
          <w:szCs w:val="16"/>
        </w:rPr>
      </w:pPr>
      <w:r w:rsidRPr="0065281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65281E" w:rsidRDefault="00C9455F" w:rsidP="00C9455F">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Транспортировка</w:t>
      </w:r>
    </w:p>
    <w:p w:rsidR="00C9455F" w:rsidRPr="0065281E" w:rsidRDefault="00C9455F" w:rsidP="00C9455F">
      <w:pPr>
        <w:pStyle w:val="a3"/>
        <w:suppressAutoHyphens/>
        <w:spacing w:after="0" w:line="240" w:lineRule="auto"/>
        <w:ind w:left="0"/>
        <w:contextualSpacing w:val="0"/>
        <w:jc w:val="both"/>
        <w:rPr>
          <w:rFonts w:ascii="Arial" w:hAnsi="Arial" w:cs="Arial"/>
          <w:sz w:val="16"/>
          <w:szCs w:val="16"/>
        </w:rPr>
      </w:pPr>
      <w:r w:rsidRPr="0065281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65281E" w:rsidRDefault="00C9455F" w:rsidP="00C9455F">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Утилизация</w:t>
      </w:r>
    </w:p>
    <w:p w:rsidR="00C9455F" w:rsidRPr="0065281E" w:rsidRDefault="00C9455F" w:rsidP="00C9455F">
      <w:pPr>
        <w:pStyle w:val="a3"/>
        <w:suppressAutoHyphens/>
        <w:spacing w:after="0" w:line="240" w:lineRule="auto"/>
        <w:ind w:left="0"/>
        <w:contextualSpacing w:val="0"/>
        <w:jc w:val="both"/>
        <w:rPr>
          <w:rFonts w:ascii="Arial" w:hAnsi="Arial" w:cs="Arial"/>
          <w:sz w:val="16"/>
          <w:szCs w:val="16"/>
        </w:rPr>
      </w:pPr>
      <w:r w:rsidRPr="0065281E">
        <w:rPr>
          <w:rFonts w:ascii="Arial" w:hAnsi="Arial" w:cs="Arial"/>
          <w:sz w:val="16"/>
          <w:szCs w:val="16"/>
        </w:rPr>
        <w:t>Товар утилизируется в соответствии с правилами утилизации бытовой электронной техники.</w:t>
      </w:r>
    </w:p>
    <w:p w:rsidR="007A2EB0" w:rsidRPr="0065281E" w:rsidRDefault="007A2EB0" w:rsidP="007A2EB0">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Сертификация</w:t>
      </w:r>
    </w:p>
    <w:p w:rsidR="007A2EB0" w:rsidRPr="0065281E" w:rsidRDefault="007A2EB0" w:rsidP="007A2EB0">
      <w:pPr>
        <w:spacing w:after="0" w:line="240" w:lineRule="auto"/>
        <w:jc w:val="both"/>
        <w:rPr>
          <w:rFonts w:ascii="Arial" w:hAnsi="Arial" w:cs="Arial"/>
          <w:b/>
          <w:sz w:val="16"/>
          <w:szCs w:val="16"/>
        </w:rPr>
      </w:pPr>
      <w:r w:rsidRPr="0065281E">
        <w:rPr>
          <w:rFonts w:ascii="Arial" w:hAnsi="Arial" w:cs="Arial"/>
          <w:sz w:val="16"/>
          <w:szCs w:val="16"/>
        </w:rPr>
        <w:t>Продукция соответствует требованиям ТР ТС 004/2011 «О безопасности низковольтного оборудования. Продукция изготовлена в соответствии с Директивой 2014/35/</w:t>
      </w:r>
      <w:r w:rsidR="00912779">
        <w:rPr>
          <w:rFonts w:ascii="Arial" w:hAnsi="Arial" w:cs="Arial"/>
          <w:sz w:val="16"/>
          <w:szCs w:val="16"/>
        </w:rPr>
        <w:t xml:space="preserve">EU «Низковольтное оборудование», </w:t>
      </w:r>
      <w:r w:rsidR="00912779"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p>
    <w:p w:rsidR="007A2EB0" w:rsidRPr="0065281E" w:rsidRDefault="007A2EB0" w:rsidP="007A2EB0">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Информация об изготовителе и дата производства</w:t>
      </w:r>
    </w:p>
    <w:p w:rsidR="00DE0119" w:rsidRPr="00DE0119" w:rsidRDefault="00DE0119" w:rsidP="00DE0119">
      <w:pPr>
        <w:spacing w:after="0" w:line="240" w:lineRule="auto"/>
        <w:jc w:val="both"/>
        <w:rPr>
          <w:rFonts w:ascii="Arial" w:hAnsi="Arial" w:cs="Arial"/>
          <w:sz w:val="16"/>
          <w:szCs w:val="16"/>
        </w:rPr>
      </w:pPr>
      <w:r w:rsidRPr="00DE0119">
        <w:rPr>
          <w:rFonts w:ascii="Arial" w:hAnsi="Arial" w:cs="Arial"/>
          <w:sz w:val="16"/>
          <w:szCs w:val="16"/>
        </w:rPr>
        <w:t xml:space="preserve">Сделано в Китае. Изготовитель: </w:t>
      </w:r>
      <w:proofErr w:type="spellStart"/>
      <w:r w:rsidRPr="00DE0119">
        <w:rPr>
          <w:rFonts w:ascii="Arial" w:hAnsi="Arial" w:cs="Arial"/>
          <w:sz w:val="16"/>
          <w:szCs w:val="16"/>
        </w:rPr>
        <w:t>Ningbo</w:t>
      </w:r>
      <w:proofErr w:type="spellEnd"/>
      <w:r w:rsidRPr="00DE0119">
        <w:rPr>
          <w:rFonts w:ascii="Arial" w:hAnsi="Arial" w:cs="Arial"/>
          <w:sz w:val="16"/>
          <w:szCs w:val="16"/>
        </w:rPr>
        <w:t xml:space="preserve"> </w:t>
      </w:r>
      <w:proofErr w:type="spellStart"/>
      <w:r w:rsidRPr="00DE0119">
        <w:rPr>
          <w:rFonts w:ascii="Arial" w:hAnsi="Arial" w:cs="Arial"/>
          <w:sz w:val="16"/>
          <w:szCs w:val="16"/>
        </w:rPr>
        <w:t>Yusing</w:t>
      </w:r>
      <w:proofErr w:type="spellEnd"/>
      <w:r w:rsidRPr="00DE0119">
        <w:rPr>
          <w:rFonts w:ascii="Arial" w:hAnsi="Arial" w:cs="Arial"/>
          <w:sz w:val="16"/>
          <w:szCs w:val="16"/>
        </w:rPr>
        <w:t xml:space="preserve"> </w:t>
      </w:r>
      <w:proofErr w:type="spellStart"/>
      <w:r w:rsidRPr="00DE0119">
        <w:rPr>
          <w:rFonts w:ascii="Arial" w:hAnsi="Arial" w:cs="Arial"/>
          <w:sz w:val="16"/>
          <w:szCs w:val="16"/>
        </w:rPr>
        <w:t>Electronics</w:t>
      </w:r>
      <w:proofErr w:type="spellEnd"/>
      <w:r w:rsidRPr="00DE0119">
        <w:rPr>
          <w:rFonts w:ascii="Arial" w:hAnsi="Arial" w:cs="Arial"/>
          <w:sz w:val="16"/>
          <w:szCs w:val="16"/>
        </w:rPr>
        <w:t xml:space="preserve"> </w:t>
      </w:r>
      <w:proofErr w:type="spellStart"/>
      <w:r w:rsidRPr="00DE0119">
        <w:rPr>
          <w:rFonts w:ascii="Arial" w:hAnsi="Arial" w:cs="Arial"/>
          <w:sz w:val="16"/>
          <w:szCs w:val="16"/>
        </w:rPr>
        <w:t>Co</w:t>
      </w:r>
      <w:proofErr w:type="spellEnd"/>
      <w:r w:rsidRPr="00DE0119">
        <w:rPr>
          <w:rFonts w:ascii="Arial" w:hAnsi="Arial" w:cs="Arial"/>
          <w:sz w:val="16"/>
          <w:szCs w:val="16"/>
        </w:rPr>
        <w:t xml:space="preserve">., LTD, </w:t>
      </w:r>
      <w:proofErr w:type="spellStart"/>
      <w:r w:rsidRPr="00DE0119">
        <w:rPr>
          <w:rFonts w:ascii="Arial" w:hAnsi="Arial" w:cs="Arial"/>
          <w:sz w:val="16"/>
          <w:szCs w:val="16"/>
        </w:rPr>
        <w:t>Civil</w:t>
      </w:r>
      <w:proofErr w:type="spellEnd"/>
      <w:r w:rsidRPr="00DE0119">
        <w:rPr>
          <w:rFonts w:ascii="Arial" w:hAnsi="Arial" w:cs="Arial"/>
          <w:sz w:val="16"/>
          <w:szCs w:val="16"/>
        </w:rPr>
        <w:t xml:space="preserve"> </w:t>
      </w:r>
      <w:proofErr w:type="spellStart"/>
      <w:r w:rsidRPr="00DE0119">
        <w:rPr>
          <w:rFonts w:ascii="Arial" w:hAnsi="Arial" w:cs="Arial"/>
          <w:sz w:val="16"/>
          <w:szCs w:val="16"/>
        </w:rPr>
        <w:t>Industrial</w:t>
      </w:r>
      <w:proofErr w:type="spellEnd"/>
      <w:r w:rsidRPr="00DE0119">
        <w:rPr>
          <w:rFonts w:ascii="Arial" w:hAnsi="Arial" w:cs="Arial"/>
          <w:sz w:val="16"/>
          <w:szCs w:val="16"/>
        </w:rPr>
        <w:t xml:space="preserve"> </w:t>
      </w:r>
      <w:proofErr w:type="spellStart"/>
      <w:r w:rsidRPr="00DE0119">
        <w:rPr>
          <w:rFonts w:ascii="Arial" w:hAnsi="Arial" w:cs="Arial"/>
          <w:sz w:val="16"/>
          <w:szCs w:val="16"/>
        </w:rPr>
        <w:t>Zone</w:t>
      </w:r>
      <w:proofErr w:type="spellEnd"/>
      <w:r w:rsidRPr="00DE0119">
        <w:rPr>
          <w:rFonts w:ascii="Arial" w:hAnsi="Arial" w:cs="Arial"/>
          <w:sz w:val="16"/>
          <w:szCs w:val="16"/>
        </w:rPr>
        <w:t xml:space="preserve">, </w:t>
      </w:r>
      <w:proofErr w:type="spellStart"/>
      <w:r w:rsidRPr="00DE0119">
        <w:rPr>
          <w:rFonts w:ascii="Arial" w:hAnsi="Arial" w:cs="Arial"/>
          <w:sz w:val="16"/>
          <w:szCs w:val="16"/>
        </w:rPr>
        <w:t>Pugen</w:t>
      </w:r>
      <w:proofErr w:type="spellEnd"/>
      <w:r w:rsidRPr="00DE0119">
        <w:rPr>
          <w:rFonts w:ascii="Arial" w:hAnsi="Arial" w:cs="Arial"/>
          <w:sz w:val="16"/>
          <w:szCs w:val="16"/>
        </w:rPr>
        <w:t xml:space="preserve"> </w:t>
      </w:r>
      <w:proofErr w:type="spellStart"/>
      <w:r w:rsidRPr="00DE0119">
        <w:rPr>
          <w:rFonts w:ascii="Arial" w:hAnsi="Arial" w:cs="Arial"/>
          <w:sz w:val="16"/>
          <w:szCs w:val="16"/>
        </w:rPr>
        <w:t>Vilage</w:t>
      </w:r>
      <w:proofErr w:type="spellEnd"/>
      <w:r w:rsidRPr="00DE0119">
        <w:rPr>
          <w:rFonts w:ascii="Arial" w:hAnsi="Arial" w:cs="Arial"/>
          <w:sz w:val="16"/>
          <w:szCs w:val="16"/>
        </w:rPr>
        <w:t xml:space="preserve">, </w:t>
      </w:r>
      <w:proofErr w:type="spellStart"/>
      <w:r w:rsidRPr="00DE0119">
        <w:rPr>
          <w:rFonts w:ascii="Arial" w:hAnsi="Arial" w:cs="Arial"/>
          <w:sz w:val="16"/>
          <w:szCs w:val="16"/>
        </w:rPr>
        <w:t>Qiu’ai</w:t>
      </w:r>
      <w:proofErr w:type="spellEnd"/>
      <w:r w:rsidRPr="00DE0119">
        <w:rPr>
          <w:rFonts w:ascii="Arial" w:hAnsi="Arial" w:cs="Arial"/>
          <w:sz w:val="16"/>
          <w:szCs w:val="16"/>
        </w:rPr>
        <w:t xml:space="preserve">, </w:t>
      </w:r>
      <w:proofErr w:type="spellStart"/>
      <w:r w:rsidRPr="00DE0119">
        <w:rPr>
          <w:rFonts w:ascii="Arial" w:hAnsi="Arial" w:cs="Arial"/>
          <w:sz w:val="16"/>
          <w:szCs w:val="16"/>
        </w:rPr>
        <w:t>Ningbo</w:t>
      </w:r>
      <w:proofErr w:type="spellEnd"/>
      <w:r w:rsidRPr="00DE0119">
        <w:rPr>
          <w:rFonts w:ascii="Arial" w:hAnsi="Arial" w:cs="Arial"/>
          <w:sz w:val="16"/>
          <w:szCs w:val="16"/>
        </w:rPr>
        <w:t xml:space="preserve">, </w:t>
      </w:r>
      <w:proofErr w:type="spellStart"/>
      <w:r w:rsidRPr="00DE0119">
        <w:rPr>
          <w:rFonts w:ascii="Arial" w:hAnsi="Arial" w:cs="Arial"/>
          <w:sz w:val="16"/>
          <w:szCs w:val="16"/>
        </w:rPr>
        <w:t>China</w:t>
      </w:r>
      <w:proofErr w:type="spellEnd"/>
      <w:r w:rsidRPr="00DE0119">
        <w:rPr>
          <w:rFonts w:ascii="Arial" w:hAnsi="Arial" w:cs="Arial"/>
          <w:sz w:val="16"/>
          <w:szCs w:val="16"/>
        </w:rPr>
        <w:t>/ООО "</w:t>
      </w:r>
      <w:proofErr w:type="spellStart"/>
      <w:r w:rsidRPr="00DE0119">
        <w:rPr>
          <w:rFonts w:ascii="Arial" w:hAnsi="Arial" w:cs="Arial"/>
          <w:sz w:val="16"/>
          <w:szCs w:val="16"/>
        </w:rPr>
        <w:t>Нингбо</w:t>
      </w:r>
      <w:proofErr w:type="spellEnd"/>
      <w:r w:rsidRPr="00DE0119">
        <w:rPr>
          <w:rFonts w:ascii="Arial" w:hAnsi="Arial" w:cs="Arial"/>
          <w:sz w:val="16"/>
          <w:szCs w:val="16"/>
        </w:rPr>
        <w:t xml:space="preserve"> </w:t>
      </w:r>
      <w:proofErr w:type="spellStart"/>
      <w:r w:rsidRPr="00DE0119">
        <w:rPr>
          <w:rFonts w:ascii="Arial" w:hAnsi="Arial" w:cs="Arial"/>
          <w:sz w:val="16"/>
          <w:szCs w:val="16"/>
        </w:rPr>
        <w:t>Юсинг</w:t>
      </w:r>
      <w:proofErr w:type="spellEnd"/>
      <w:r w:rsidRPr="00DE0119">
        <w:rPr>
          <w:rFonts w:ascii="Arial" w:hAnsi="Arial" w:cs="Arial"/>
          <w:sz w:val="16"/>
          <w:szCs w:val="16"/>
        </w:rPr>
        <w:t xml:space="preserve"> </w:t>
      </w:r>
      <w:proofErr w:type="spellStart"/>
      <w:r w:rsidRPr="00DE0119">
        <w:rPr>
          <w:rFonts w:ascii="Arial" w:hAnsi="Arial" w:cs="Arial"/>
          <w:sz w:val="16"/>
          <w:szCs w:val="16"/>
        </w:rPr>
        <w:t>Электроникс</w:t>
      </w:r>
      <w:proofErr w:type="spellEnd"/>
      <w:r w:rsidRPr="00DE0119">
        <w:rPr>
          <w:rFonts w:ascii="Arial" w:hAnsi="Arial" w:cs="Arial"/>
          <w:sz w:val="16"/>
          <w:szCs w:val="16"/>
        </w:rPr>
        <w:t xml:space="preserve"> Компания", зона </w:t>
      </w:r>
      <w:proofErr w:type="spellStart"/>
      <w:r w:rsidRPr="00DE0119">
        <w:rPr>
          <w:rFonts w:ascii="Arial" w:hAnsi="Arial" w:cs="Arial"/>
          <w:sz w:val="16"/>
          <w:szCs w:val="16"/>
        </w:rPr>
        <w:t>Цивил</w:t>
      </w:r>
      <w:proofErr w:type="spellEnd"/>
      <w:r w:rsidRPr="00DE0119">
        <w:rPr>
          <w:rFonts w:ascii="Arial" w:hAnsi="Arial" w:cs="Arial"/>
          <w:sz w:val="16"/>
          <w:szCs w:val="16"/>
        </w:rPr>
        <w:t xml:space="preserve"> </w:t>
      </w:r>
      <w:proofErr w:type="spellStart"/>
      <w:r w:rsidRPr="00DE0119">
        <w:rPr>
          <w:rFonts w:ascii="Arial" w:hAnsi="Arial" w:cs="Arial"/>
          <w:sz w:val="16"/>
          <w:szCs w:val="16"/>
        </w:rPr>
        <w:t>Индастриал</w:t>
      </w:r>
      <w:proofErr w:type="spellEnd"/>
      <w:r w:rsidRPr="00DE0119">
        <w:rPr>
          <w:rFonts w:ascii="Arial" w:hAnsi="Arial" w:cs="Arial"/>
          <w:sz w:val="16"/>
          <w:szCs w:val="16"/>
        </w:rPr>
        <w:t xml:space="preserve">, населенный пункт </w:t>
      </w:r>
      <w:proofErr w:type="spellStart"/>
      <w:r w:rsidRPr="00DE0119">
        <w:rPr>
          <w:rFonts w:ascii="Arial" w:hAnsi="Arial" w:cs="Arial"/>
          <w:sz w:val="16"/>
          <w:szCs w:val="16"/>
        </w:rPr>
        <w:t>Пуген</w:t>
      </w:r>
      <w:proofErr w:type="spellEnd"/>
      <w:r w:rsidRPr="00DE0119">
        <w:rPr>
          <w:rFonts w:ascii="Arial" w:hAnsi="Arial" w:cs="Arial"/>
          <w:sz w:val="16"/>
          <w:szCs w:val="16"/>
        </w:rPr>
        <w:t xml:space="preserve">, </w:t>
      </w:r>
      <w:proofErr w:type="spellStart"/>
      <w:r w:rsidRPr="00DE0119">
        <w:rPr>
          <w:rFonts w:ascii="Arial" w:hAnsi="Arial" w:cs="Arial"/>
          <w:sz w:val="16"/>
          <w:szCs w:val="16"/>
        </w:rPr>
        <w:t>Цюай</w:t>
      </w:r>
      <w:proofErr w:type="spellEnd"/>
      <w:r w:rsidRPr="00DE0119">
        <w:rPr>
          <w:rFonts w:ascii="Arial" w:hAnsi="Arial" w:cs="Arial"/>
          <w:sz w:val="16"/>
          <w:szCs w:val="16"/>
        </w:rPr>
        <w:t xml:space="preserve">, г. </w:t>
      </w:r>
      <w:proofErr w:type="spellStart"/>
      <w:r w:rsidRPr="00DE0119">
        <w:rPr>
          <w:rFonts w:ascii="Arial" w:hAnsi="Arial" w:cs="Arial"/>
          <w:sz w:val="16"/>
          <w:szCs w:val="16"/>
        </w:rPr>
        <w:t>Нингбо</w:t>
      </w:r>
      <w:proofErr w:type="spellEnd"/>
      <w:r w:rsidRPr="00DE0119">
        <w:rPr>
          <w:rFonts w:ascii="Arial" w:hAnsi="Arial" w:cs="Arial"/>
          <w:sz w:val="16"/>
          <w:szCs w:val="16"/>
        </w:rPr>
        <w:t xml:space="preserve">, Китай. Официальный представитель в РФ: ООО «ФЕРОН» 129110, г. Москва, ул. Гиляровского, д.65, стр. 1, этаж 5, помещение XVI, комната 41, телефон +7 (499) 394-10-52, </w:t>
      </w:r>
      <w:hyperlink r:id="rId6" w:history="1">
        <w:r w:rsidRPr="00DE0119">
          <w:rPr>
            <w:rFonts w:ascii="Arial" w:hAnsi="Arial" w:cs="Arial"/>
            <w:sz w:val="16"/>
            <w:szCs w:val="16"/>
          </w:rPr>
          <w:t>www.feron.ru</w:t>
        </w:r>
      </w:hyperlink>
      <w:r w:rsidRPr="00DE0119">
        <w:rPr>
          <w:rFonts w:ascii="Arial" w:hAnsi="Arial" w:cs="Arial"/>
          <w:sz w:val="16"/>
          <w:szCs w:val="16"/>
        </w:rPr>
        <w:t>. Импортер: ООО «СИЛА СВЕТА» Россия, 117405, г. Москва, ул. Дорожная, д. 48, тел. +7(499)394-69-26</w:t>
      </w:r>
    </w:p>
    <w:p w:rsidR="007A2EB0" w:rsidRPr="00DE0119" w:rsidRDefault="00DE0119" w:rsidP="00DE0119">
      <w:pPr>
        <w:spacing w:after="0" w:line="240" w:lineRule="auto"/>
        <w:rPr>
          <w:rFonts w:ascii="Arial" w:hAnsi="Arial" w:cs="Arial"/>
          <w:sz w:val="16"/>
          <w:szCs w:val="16"/>
        </w:rPr>
      </w:pPr>
      <w:r w:rsidRPr="00DE0119">
        <w:rPr>
          <w:rFonts w:ascii="Arial" w:hAnsi="Arial" w:cs="Arial"/>
          <w:sz w:val="16"/>
          <w:szCs w:val="16"/>
        </w:rPr>
        <w:t xml:space="preserve">Дата изготовления нанесена на корпус </w:t>
      </w:r>
      <w:r>
        <w:rPr>
          <w:rFonts w:ascii="Arial" w:hAnsi="Arial" w:cs="Arial"/>
          <w:sz w:val="16"/>
          <w:szCs w:val="16"/>
        </w:rPr>
        <w:t>товара</w:t>
      </w:r>
      <w:r w:rsidRPr="00DE0119">
        <w:rPr>
          <w:rFonts w:ascii="Arial" w:hAnsi="Arial" w:cs="Arial"/>
          <w:sz w:val="16"/>
          <w:szCs w:val="16"/>
        </w:rPr>
        <w:t xml:space="preserve"> в формате ММ.ГГГГ, где ММ – месяц изготовления, ГГГГ – год изготовления.</w:t>
      </w:r>
      <w:r w:rsidR="007A2EB0" w:rsidRPr="00DE0119">
        <w:rPr>
          <w:rFonts w:ascii="Arial" w:hAnsi="Arial" w:cs="Arial"/>
          <w:sz w:val="16"/>
          <w:szCs w:val="16"/>
        </w:rPr>
        <w:t xml:space="preserve"> </w:t>
      </w:r>
    </w:p>
    <w:p w:rsidR="007A2EB0" w:rsidRPr="0065281E" w:rsidRDefault="007A2EB0" w:rsidP="007A2EB0">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Гарантийные обязательства</w:t>
      </w:r>
    </w:p>
    <w:p w:rsidR="007A2EB0" w:rsidRPr="0065281E"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7A2EB0" w:rsidRPr="0065281E"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A2EB0" w:rsidRPr="0065281E"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A2EB0" w:rsidRPr="0065281E"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5281E">
        <w:rPr>
          <w:rFonts w:ascii="Arial" w:hAnsi="Arial" w:cs="Arial"/>
          <w:sz w:val="16"/>
          <w:szCs w:val="16"/>
        </w:rPr>
        <w:t>стикерованием</w:t>
      </w:r>
      <w:proofErr w:type="spellEnd"/>
      <w:r w:rsidRPr="0065281E">
        <w:rPr>
          <w:rFonts w:ascii="Arial" w:hAnsi="Arial" w:cs="Arial"/>
          <w:sz w:val="16"/>
          <w:szCs w:val="16"/>
        </w:rPr>
        <w:t>. </w:t>
      </w:r>
    </w:p>
    <w:p w:rsidR="007A2EB0" w:rsidRPr="0065281E"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A2EB0"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1B" w:rsidRPr="0065281E" w:rsidRDefault="00D20A1B" w:rsidP="007A2EB0">
      <w:pPr>
        <w:numPr>
          <w:ilvl w:val="0"/>
          <w:numId w:val="18"/>
        </w:numPr>
        <w:spacing w:after="0" w:line="240" w:lineRule="auto"/>
        <w:jc w:val="both"/>
        <w:rPr>
          <w:rFonts w:ascii="Arial" w:hAnsi="Arial" w:cs="Arial"/>
          <w:sz w:val="16"/>
          <w:szCs w:val="16"/>
        </w:rPr>
      </w:pPr>
      <w:r>
        <w:rPr>
          <w:rFonts w:ascii="Arial" w:hAnsi="Arial" w:cs="Arial"/>
          <w:sz w:val="16"/>
          <w:szCs w:val="16"/>
        </w:rPr>
        <w:t>Срок службы 2 года.</w:t>
      </w:r>
      <w:bookmarkStart w:id="0" w:name="_GoBack"/>
      <w:bookmarkEnd w:id="0"/>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7A2E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9AE"/>
    <w:rsid w:val="000872D5"/>
    <w:rsid w:val="00170F77"/>
    <w:rsid w:val="001824E9"/>
    <w:rsid w:val="002461CC"/>
    <w:rsid w:val="00265C36"/>
    <w:rsid w:val="002C7D65"/>
    <w:rsid w:val="003052BA"/>
    <w:rsid w:val="0034627A"/>
    <w:rsid w:val="003735F0"/>
    <w:rsid w:val="0038360F"/>
    <w:rsid w:val="003B0999"/>
    <w:rsid w:val="00436CB7"/>
    <w:rsid w:val="00513652"/>
    <w:rsid w:val="00611E64"/>
    <w:rsid w:val="00630AF6"/>
    <w:rsid w:val="0065281E"/>
    <w:rsid w:val="00743439"/>
    <w:rsid w:val="007A2EB0"/>
    <w:rsid w:val="007E0F4F"/>
    <w:rsid w:val="008C6E5A"/>
    <w:rsid w:val="00912779"/>
    <w:rsid w:val="00A10C50"/>
    <w:rsid w:val="00A73125"/>
    <w:rsid w:val="00B52B8A"/>
    <w:rsid w:val="00C01647"/>
    <w:rsid w:val="00C9455F"/>
    <w:rsid w:val="00CB27F2"/>
    <w:rsid w:val="00CC43E4"/>
    <w:rsid w:val="00D20A1B"/>
    <w:rsid w:val="00DE0119"/>
    <w:rsid w:val="00DF0A26"/>
    <w:rsid w:val="00E8479A"/>
    <w:rsid w:val="00EA6F7B"/>
    <w:rsid w:val="00ED69AE"/>
    <w:rsid w:val="00F41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68C6"/>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eron.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1013</Words>
  <Characters>5778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Service</cp:lastModifiedBy>
  <cp:revision>6</cp:revision>
  <dcterms:created xsi:type="dcterms:W3CDTF">2019-11-20T05:18:00Z</dcterms:created>
  <dcterms:modified xsi:type="dcterms:W3CDTF">2020-03-03T14:29:00Z</dcterms:modified>
</cp:coreProperties>
</file>