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405E3C" w:rsidRDefault="00FD6B42" w:rsidP="00257C2D">
      <w:pPr>
        <w:jc w:val="center"/>
        <w:rPr>
          <w:rFonts w:ascii="Arial" w:hAnsi="Arial" w:cs="Arial"/>
          <w:b/>
          <w:caps/>
          <w:sz w:val="16"/>
          <w:szCs w:val="16"/>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007C721C">
        <w:rPr>
          <w:rFonts w:ascii="Arial" w:hAnsi="Arial" w:cs="Arial"/>
          <w:b/>
          <w:caps/>
          <w:sz w:val="16"/>
          <w:szCs w:val="16"/>
          <w:lang w:val="en-US"/>
        </w:rPr>
        <w:t>DH</w:t>
      </w:r>
      <w:r w:rsidR="00405E3C">
        <w:rPr>
          <w:rFonts w:ascii="Arial" w:hAnsi="Arial" w:cs="Arial"/>
          <w:b/>
          <w:caps/>
          <w:sz w:val="16"/>
          <w:szCs w:val="16"/>
        </w:rPr>
        <w:t>1001</w:t>
      </w:r>
      <w:r w:rsidR="007C721C" w:rsidRPr="00405E3C">
        <w:rPr>
          <w:rFonts w:ascii="Arial" w:hAnsi="Arial" w:cs="Arial"/>
          <w:b/>
          <w:caps/>
          <w:sz w:val="16"/>
          <w:szCs w:val="16"/>
        </w:rPr>
        <w:t xml:space="preserve">, </w:t>
      </w:r>
      <w:r w:rsidRPr="00257C2D">
        <w:rPr>
          <w:rFonts w:ascii="Arial" w:hAnsi="Arial" w:cs="Arial"/>
          <w:b/>
          <w:caps/>
          <w:sz w:val="16"/>
          <w:szCs w:val="16"/>
          <w:lang w:val="en-US"/>
        </w:rPr>
        <w:t>DH</w:t>
      </w:r>
      <w:r w:rsidR="00405E3C">
        <w:rPr>
          <w:rFonts w:ascii="Arial" w:hAnsi="Arial" w:cs="Arial"/>
          <w:b/>
          <w:caps/>
          <w:sz w:val="16"/>
          <w:szCs w:val="16"/>
        </w:rPr>
        <w:t>1002</w:t>
      </w:r>
      <w:r w:rsidR="00705FBB" w:rsidRPr="00705FBB">
        <w:rPr>
          <w:rFonts w:ascii="Arial" w:hAnsi="Arial" w:cs="Arial"/>
          <w:b/>
          <w:caps/>
          <w:sz w:val="16"/>
          <w:szCs w:val="16"/>
        </w:rPr>
        <w:t>,</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1005</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1006</w:t>
      </w:r>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w:t>
      </w:r>
      <w:r w:rsidR="0013779A">
        <w:rPr>
          <w:rFonts w:ascii="Arial" w:eastAsiaTheme="minorEastAsia" w:hAnsi="Arial" w:cs="Arial"/>
          <w:sz w:val="16"/>
          <w:szCs w:val="16"/>
        </w:rPr>
        <w:t>Рио</w:t>
      </w:r>
      <w:r w:rsidR="000D0713" w:rsidRPr="00257C2D">
        <w:rPr>
          <w:rFonts w:ascii="Arial" w:eastAsiaTheme="minorEastAsia" w:hAnsi="Arial" w:cs="Arial"/>
          <w:sz w:val="16"/>
          <w:szCs w:val="16"/>
        </w:rPr>
        <w:t xml:space="preserve">»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 подходят для использования с</w:t>
      </w:r>
      <w:r w:rsidR="002102D3">
        <w:rPr>
          <w:rFonts w:ascii="Arial" w:eastAsiaTheme="minorEastAsia" w:hAnsi="Arial" w:cs="Arial"/>
          <w:sz w:val="16"/>
          <w:szCs w:val="16"/>
        </w:rPr>
        <w:t>о светодиодными</w:t>
      </w:r>
      <w:r w:rsidRPr="00257C2D">
        <w:rPr>
          <w:rFonts w:ascii="Arial" w:eastAsiaTheme="minorEastAsia" w:hAnsi="Arial" w:cs="Arial"/>
          <w:sz w:val="16"/>
          <w:szCs w:val="16"/>
        </w:rPr>
        <w:t xml:space="preserve"> лампами </w:t>
      </w:r>
      <w:r w:rsidR="002102D3">
        <w:rPr>
          <w:rFonts w:ascii="Arial" w:eastAsiaTheme="minorEastAsia" w:hAnsi="Arial" w:cs="Arial"/>
          <w:sz w:val="16"/>
          <w:szCs w:val="16"/>
        </w:rPr>
        <w:t xml:space="preserve">с цоколем </w:t>
      </w:r>
      <w:r w:rsidR="002102D3">
        <w:rPr>
          <w:rFonts w:ascii="Arial" w:eastAsiaTheme="minorEastAsia" w:hAnsi="Arial" w:cs="Arial"/>
          <w:sz w:val="16"/>
          <w:szCs w:val="16"/>
          <w:lang w:val="en-US"/>
        </w:rPr>
        <w:t>GX</w:t>
      </w:r>
      <w:r w:rsidR="002102D3" w:rsidRPr="002102D3">
        <w:rPr>
          <w:rFonts w:ascii="Arial" w:eastAsiaTheme="minorEastAsia" w:hAnsi="Arial" w:cs="Arial"/>
          <w:sz w:val="16"/>
          <w:szCs w:val="16"/>
        </w:rPr>
        <w:t>53</w:t>
      </w:r>
      <w:r w:rsidRPr="00257C2D">
        <w:rPr>
          <w:rFonts w:ascii="Arial" w:eastAsiaTheme="minorEastAsia" w:hAnsi="Arial" w:cs="Arial"/>
          <w:sz w:val="16"/>
          <w:szCs w:val="16"/>
        </w:rPr>
        <w:t xml:space="preserve"> максимальной мощностью до </w:t>
      </w:r>
      <w:r w:rsidR="002102D3" w:rsidRPr="002102D3">
        <w:rPr>
          <w:rFonts w:ascii="Arial" w:eastAsiaTheme="minorEastAsia" w:hAnsi="Arial" w:cs="Arial"/>
          <w:sz w:val="16"/>
          <w:szCs w:val="16"/>
        </w:rPr>
        <w:t>15</w:t>
      </w:r>
      <w:r w:rsidRPr="00257C2D">
        <w:rPr>
          <w:rFonts w:ascii="Arial" w:eastAsiaTheme="minorEastAsia" w:hAnsi="Arial" w:cs="Arial"/>
          <w:sz w:val="16"/>
          <w:szCs w:val="16"/>
        </w:rPr>
        <w:t xml:space="preserve">Вт.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3480"/>
        <w:gridCol w:w="804"/>
        <w:gridCol w:w="804"/>
        <w:gridCol w:w="804"/>
        <w:gridCol w:w="804"/>
      </w:tblGrid>
      <w:tr w:rsidR="00405E3C" w:rsidRPr="00257C2D" w:rsidTr="00694866">
        <w:trPr>
          <w:jc w:val="center"/>
        </w:trPr>
        <w:tc>
          <w:tcPr>
            <w:tcW w:w="0" w:type="auto"/>
          </w:tcPr>
          <w:p w:rsidR="00405E3C" w:rsidRPr="00257C2D" w:rsidRDefault="00405E3C" w:rsidP="00257C2D">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DH1005</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DH1006</w:t>
            </w:r>
          </w:p>
        </w:tc>
      </w:tr>
      <w:tr w:rsidR="00405E3C" w:rsidRPr="00257C2D" w:rsidTr="004A3815">
        <w:trPr>
          <w:jc w:val="center"/>
        </w:trPr>
        <w:tc>
          <w:tcPr>
            <w:tcW w:w="0" w:type="auto"/>
          </w:tcPr>
          <w:p w:rsidR="00405E3C" w:rsidRDefault="00405E3C" w:rsidP="00257C2D">
            <w:pPr>
              <w:suppressAutoHyphens/>
              <w:jc w:val="both"/>
              <w:rPr>
                <w:rFonts w:ascii="Arial" w:hAnsi="Arial" w:cs="Arial"/>
                <w:sz w:val="16"/>
                <w:szCs w:val="16"/>
              </w:rPr>
            </w:pPr>
            <w:r>
              <w:rPr>
                <w:rFonts w:ascii="Arial" w:hAnsi="Arial" w:cs="Arial"/>
                <w:sz w:val="16"/>
                <w:szCs w:val="16"/>
              </w:rPr>
              <w:t>Напряжение питания лампы</w:t>
            </w:r>
          </w:p>
        </w:tc>
        <w:tc>
          <w:tcPr>
            <w:tcW w:w="0" w:type="auto"/>
            <w:gridSpan w:val="4"/>
            <w:vAlign w:val="center"/>
          </w:tcPr>
          <w:p w:rsidR="00405E3C" w:rsidRDefault="00405E3C" w:rsidP="00257C2D">
            <w:pPr>
              <w:suppressAutoHyphens/>
              <w:jc w:val="center"/>
              <w:rPr>
                <w:rFonts w:ascii="Arial" w:hAnsi="Arial" w:cs="Arial"/>
                <w:sz w:val="16"/>
                <w:szCs w:val="16"/>
                <w:lang w:val="en-US"/>
              </w:rPr>
            </w:pPr>
            <w:r w:rsidRPr="00405E3C">
              <w:rPr>
                <w:rFonts w:ascii="Arial" w:hAnsi="Arial" w:cs="Arial"/>
                <w:sz w:val="16"/>
                <w:szCs w:val="16"/>
                <w:lang w:val="en-US"/>
              </w:rPr>
              <w:t>230В/50Гц</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 xml:space="preserve">Светодиодная лампа </w:t>
            </w:r>
            <w:r w:rsidR="00A5096E" w:rsidRPr="00257C2D">
              <w:rPr>
                <w:rFonts w:ascii="Arial" w:hAnsi="Arial" w:cs="Arial"/>
                <w:sz w:val="16"/>
                <w:szCs w:val="16"/>
              </w:rPr>
              <w:t>(нет в комплекте)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0" w:type="auto"/>
            <w:gridSpan w:val="4"/>
            <w:vAlign w:val="center"/>
          </w:tcPr>
          <w:p w:rsidR="00A5096E" w:rsidRPr="00705FBB" w:rsidRDefault="00705FBB" w:rsidP="00257C2D">
            <w:pPr>
              <w:suppressAutoHyphens/>
              <w:jc w:val="center"/>
              <w:rPr>
                <w:rFonts w:ascii="Arial" w:hAnsi="Arial" w:cs="Arial"/>
                <w:sz w:val="16"/>
                <w:szCs w:val="16"/>
                <w:lang w:val="en-US"/>
              </w:rPr>
            </w:pPr>
            <w:r>
              <w:rPr>
                <w:rFonts w:ascii="Arial" w:hAnsi="Arial" w:cs="Arial"/>
                <w:sz w:val="16"/>
                <w:szCs w:val="16"/>
              </w:rPr>
              <w:t>1</w:t>
            </w:r>
            <w:r w:rsidR="00405E3C">
              <w:rPr>
                <w:rFonts w:ascii="Arial" w:hAnsi="Arial" w:cs="Arial"/>
                <w:sz w:val="16"/>
                <w:szCs w:val="16"/>
              </w:rPr>
              <w:t>5</w:t>
            </w:r>
            <w:r>
              <w:rPr>
                <w:rFonts w:ascii="Arial" w:hAnsi="Arial" w:cs="Arial"/>
                <w:sz w:val="16"/>
                <w:szCs w:val="16"/>
              </w:rPr>
              <w:t>Вт</w:t>
            </w:r>
          </w:p>
        </w:tc>
      </w:tr>
      <w:tr w:rsidR="00405E3C" w:rsidRPr="00257C2D" w:rsidTr="003F55B4">
        <w:trPr>
          <w:jc w:val="center"/>
        </w:trPr>
        <w:tc>
          <w:tcPr>
            <w:tcW w:w="0" w:type="auto"/>
          </w:tcPr>
          <w:p w:rsidR="00405E3C" w:rsidRPr="00257C2D" w:rsidRDefault="00405E3C"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0" w:type="auto"/>
            <w:vAlign w:val="center"/>
          </w:tcPr>
          <w:p w:rsidR="00405E3C" w:rsidRPr="00257C2D" w:rsidRDefault="00405E3C" w:rsidP="00257C2D">
            <w:pPr>
              <w:suppressAutoHyphens/>
              <w:jc w:val="center"/>
              <w:rPr>
                <w:rFonts w:ascii="Arial" w:hAnsi="Arial" w:cs="Arial"/>
                <w:sz w:val="16"/>
                <w:szCs w:val="16"/>
              </w:rPr>
            </w:pPr>
            <w:r w:rsidRPr="00257C2D">
              <w:rPr>
                <w:rFonts w:ascii="Arial" w:hAnsi="Arial" w:cs="Arial"/>
                <w:sz w:val="16"/>
                <w:szCs w:val="16"/>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0" w:type="auto"/>
            <w:gridSpan w:val="4"/>
            <w:vAlign w:val="center"/>
          </w:tcPr>
          <w:p w:rsidR="00A5096E"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GX53</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8764B1">
        <w:trPr>
          <w:jc w:val="center"/>
        </w:trPr>
        <w:tc>
          <w:tcPr>
            <w:tcW w:w="0" w:type="auto"/>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0" w:type="auto"/>
            <w:gridSpan w:val="4"/>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Алюмини</w:t>
            </w:r>
            <w:r w:rsidR="00FD6B42" w:rsidRPr="00257C2D">
              <w:rPr>
                <w:rFonts w:ascii="Arial" w:hAnsi="Arial" w:cs="Arial"/>
                <w:sz w:val="16"/>
                <w:szCs w:val="16"/>
              </w:rPr>
              <w:t>евый сплав</w:t>
            </w:r>
          </w:p>
        </w:tc>
      </w:tr>
      <w:tr w:rsidR="00E85F06" w:rsidRPr="00257C2D" w:rsidTr="008764B1">
        <w:trPr>
          <w:jc w:val="center"/>
        </w:trPr>
        <w:tc>
          <w:tcPr>
            <w:tcW w:w="0" w:type="auto"/>
          </w:tcPr>
          <w:p w:rsidR="00E85F06" w:rsidRPr="00257C2D" w:rsidRDefault="00E85F06" w:rsidP="00257C2D">
            <w:pPr>
              <w:suppressAutoHyphens/>
              <w:jc w:val="both"/>
              <w:rPr>
                <w:rFonts w:ascii="Arial" w:hAnsi="Arial" w:cs="Arial"/>
                <w:sz w:val="16"/>
                <w:szCs w:val="16"/>
              </w:rPr>
            </w:pPr>
            <w:r>
              <w:rPr>
                <w:rFonts w:ascii="Arial" w:hAnsi="Arial" w:cs="Arial"/>
                <w:sz w:val="16"/>
                <w:szCs w:val="16"/>
              </w:rPr>
              <w:t>Цвет корпуса</w:t>
            </w:r>
          </w:p>
        </w:tc>
        <w:tc>
          <w:tcPr>
            <w:tcW w:w="0" w:type="auto"/>
            <w:gridSpan w:val="4"/>
            <w:vAlign w:val="center"/>
          </w:tcPr>
          <w:p w:rsidR="00E85F06" w:rsidRPr="00257C2D" w:rsidRDefault="00E85F06" w:rsidP="00257C2D">
            <w:pPr>
              <w:suppressAutoHyphens/>
              <w:jc w:val="center"/>
              <w:rPr>
                <w:rFonts w:ascii="Arial" w:hAnsi="Arial" w:cs="Arial"/>
                <w:sz w:val="16"/>
                <w:szCs w:val="16"/>
              </w:rPr>
            </w:pPr>
            <w:r>
              <w:rPr>
                <w:rFonts w:ascii="Arial" w:hAnsi="Arial" w:cs="Arial"/>
                <w:sz w:val="16"/>
                <w:szCs w:val="16"/>
              </w:rPr>
              <w:t>См. на упаковке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С</w:t>
            </w:r>
            <w:r w:rsidR="00A5096E" w:rsidRPr="00257C2D">
              <w:rPr>
                <w:rFonts w:ascii="Arial" w:hAnsi="Arial" w:cs="Arial"/>
                <w:sz w:val="16"/>
                <w:szCs w:val="16"/>
              </w:rPr>
              <w:t>текло</w:t>
            </w:r>
          </w:p>
        </w:tc>
      </w:tr>
      <w:tr w:rsidR="00705FBB" w:rsidRPr="00257C2D" w:rsidTr="008764B1">
        <w:trPr>
          <w:jc w:val="center"/>
        </w:trPr>
        <w:tc>
          <w:tcPr>
            <w:tcW w:w="0" w:type="auto"/>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0" w:type="auto"/>
            <w:gridSpan w:val="4"/>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257C2D">
        <w:rPr>
          <w:rFonts w:ascii="Arial" w:eastAsiaTheme="minorEastAsia" w:hAnsi="Arial" w:cs="Arial"/>
          <w:sz w:val="16"/>
          <w:szCs w:val="16"/>
        </w:rPr>
        <w:t>,</w:t>
      </w:r>
      <w:r w:rsidRPr="00257C2D">
        <w:rPr>
          <w:rFonts w:ascii="Arial" w:eastAsiaTheme="minorEastAsia" w:hAnsi="Arial" w:cs="Arial"/>
          <w:sz w:val="16"/>
          <w:szCs w:val="16"/>
        </w:rPr>
        <w:t xml:space="preserve"> рассчитанное на дифференциальный ток не более 30мА.</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r w:rsidR="002940A8">
        <w:rPr>
          <w:rFonts w:ascii="Arial" w:eastAsiaTheme="minorEastAsia" w:hAnsi="Arial" w:cs="Arial"/>
          <w:sz w:val="16"/>
          <w:szCs w:val="16"/>
          <w:lang w:val="en-US"/>
        </w:rPr>
        <w:t>.</w:t>
      </w:r>
    </w:p>
    <w:p w:rsidR="000935AB" w:rsidRPr="000935AB" w:rsidRDefault="000935AB" w:rsidP="000935AB">
      <w:pPr>
        <w:pStyle w:val="a4"/>
        <w:numPr>
          <w:ilvl w:val="1"/>
          <w:numId w:val="1"/>
        </w:numPr>
        <w:jc w:val="both"/>
        <w:rPr>
          <w:rFonts w:ascii="Arial" w:hAnsi="Arial" w:cs="Arial"/>
          <w:sz w:val="16"/>
          <w:szCs w:val="16"/>
        </w:rPr>
      </w:pPr>
      <w:r w:rsidRPr="000935AB">
        <w:rPr>
          <w:rFonts w:ascii="Arial" w:hAnsi="Arial" w:cs="Arial"/>
          <w:sz w:val="16"/>
          <w:szCs w:val="16"/>
        </w:rPr>
        <w:t>Для монтажа светильников воспользуйтесь схемой:</w:t>
      </w:r>
    </w:p>
    <w:tbl>
      <w:tblPr>
        <w:tblStyle w:val="a5"/>
        <w:tblW w:w="0" w:type="auto"/>
        <w:tblInd w:w="360" w:type="dxa"/>
        <w:tblLook w:val="04A0" w:firstRow="1" w:lastRow="0" w:firstColumn="1" w:lastColumn="0" w:noHBand="0" w:noVBand="1"/>
      </w:tblPr>
      <w:tblGrid>
        <w:gridCol w:w="10096"/>
      </w:tblGrid>
      <w:tr w:rsidR="000935AB" w:rsidTr="00384B05">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35AB" w:rsidRDefault="000935AB">
            <w:pPr>
              <w:jc w:val="center"/>
              <w:rPr>
                <w:rFonts w:ascii="Arial" w:hAnsi="Arial" w:cs="Arial"/>
                <w:sz w:val="16"/>
                <w:szCs w:val="16"/>
              </w:rPr>
            </w:pPr>
            <w:r>
              <w:rPr>
                <w:rFonts w:ascii="Arial" w:hAnsi="Arial" w:cs="Arial"/>
                <w:sz w:val="16"/>
                <w:szCs w:val="16"/>
                <w:lang w:val="en-US"/>
              </w:rPr>
              <w:t>DH</w:t>
            </w:r>
            <w:r>
              <w:rPr>
                <w:rFonts w:ascii="Arial" w:hAnsi="Arial" w:cs="Arial"/>
                <w:sz w:val="16"/>
                <w:szCs w:val="16"/>
              </w:rPr>
              <w:t xml:space="preserve">1001, </w:t>
            </w:r>
            <w:r>
              <w:rPr>
                <w:rFonts w:ascii="Arial" w:hAnsi="Arial" w:cs="Arial"/>
                <w:sz w:val="16"/>
                <w:szCs w:val="16"/>
                <w:lang w:val="en-US"/>
              </w:rPr>
              <w:t>DH1002</w:t>
            </w:r>
          </w:p>
        </w:tc>
      </w:tr>
      <w:tr w:rsidR="000935AB" w:rsidTr="002D2F7A">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pPr>
              <w:pStyle w:val="a4"/>
              <w:spacing w:after="0" w:line="240" w:lineRule="auto"/>
              <w:ind w:left="0"/>
              <w:jc w:val="center"/>
              <w:rPr>
                <w:rFonts w:ascii="Arial" w:hAnsi="Arial" w:cs="Arial"/>
                <w:b/>
                <w:noProof/>
                <w:sz w:val="16"/>
                <w:szCs w:val="16"/>
              </w:rPr>
            </w:pPr>
            <w:r>
              <w:rPr>
                <w:noProof/>
              </w:rPr>
              <w:lastRenderedPageBreak/>
              <w:drawing>
                <wp:inline distT="0" distB="0" distL="0" distR="0" wp14:anchorId="7D316E53" wp14:editId="6C626262">
                  <wp:extent cx="4498437"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54815" cy="3240510"/>
                          </a:xfrm>
                          <a:prstGeom prst="rect">
                            <a:avLst/>
                          </a:prstGeom>
                        </pic:spPr>
                      </pic:pic>
                    </a:graphicData>
                  </a:graphic>
                </wp:inline>
              </w:drawing>
            </w:r>
          </w:p>
        </w:tc>
      </w:tr>
      <w:tr w:rsidR="000935AB" w:rsidTr="001F5FE6">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Снимите основание светильника, выкрутив сверху две удерживающие декоративные гайки.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Выведите на поверхность питающий кабель.</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проводам светильника с помощью клеммной колодки.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Закрепите светильник на основание закрутив две удерживающие декоративные гайки.</w:t>
            </w:r>
          </w:p>
          <w:p w:rsidR="007E5727" w:rsidRPr="000935AB" w:rsidRDefault="007E5727"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0935AB" w:rsidP="000935AB">
            <w:pPr>
              <w:ind w:left="720"/>
              <w:jc w:val="center"/>
              <w:rPr>
                <w:rFonts w:ascii="Arial" w:hAnsi="Arial" w:cs="Arial"/>
                <w:sz w:val="16"/>
                <w:szCs w:val="16"/>
                <w:lang w:val="en-US"/>
              </w:rPr>
            </w:pPr>
            <w:r w:rsidRPr="000935AB">
              <w:rPr>
                <w:rFonts w:ascii="Arial" w:hAnsi="Arial" w:cs="Arial"/>
                <w:sz w:val="16"/>
                <w:szCs w:val="16"/>
                <w:lang w:val="en-US"/>
              </w:rPr>
              <w:t>DH1005, DH1006</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7E5727" w:rsidP="000935AB">
            <w:pPr>
              <w:ind w:left="720"/>
              <w:jc w:val="center"/>
              <w:rPr>
                <w:rFonts w:ascii="Arial" w:hAnsi="Arial" w:cs="Arial"/>
                <w:sz w:val="16"/>
                <w:szCs w:val="16"/>
                <w:lang w:val="en-US"/>
              </w:rPr>
            </w:pPr>
            <w:r>
              <w:rPr>
                <w:noProof/>
              </w:rPr>
              <w:drawing>
                <wp:inline distT="0" distB="0" distL="0" distR="0" wp14:anchorId="2A87A6FA" wp14:editId="5A085995">
                  <wp:extent cx="5737083" cy="400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2148" cy="4011005"/>
                          </a:xfrm>
                          <a:prstGeom prst="rect">
                            <a:avLst/>
                          </a:prstGeom>
                        </pic:spPr>
                      </pic:pic>
                    </a:graphicData>
                  </a:graphic>
                </wp:inline>
              </w:drawing>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Default="007E5727" w:rsidP="000935AB">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И</w:t>
            </w:r>
            <w:r w:rsidR="000935AB">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w:t>
            </w:r>
          </w:p>
          <w:p w:rsidR="007E5727" w:rsidRDefault="000935AB"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Осуществите подключение проводов питающего кабеля к проводам светильника с помощью клеммной колодки.</w:t>
            </w:r>
          </w:p>
          <w:p w:rsidR="000935AB"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Закрепите основание светильника на монтажной поверхности при помощи двух саморезов</w:t>
            </w:r>
            <w:r w:rsidR="000935AB" w:rsidRPr="007E5727">
              <w:rPr>
                <w:rFonts w:ascii="Arial" w:hAnsi="Arial" w:cs="Arial"/>
                <w:sz w:val="16"/>
                <w:szCs w:val="16"/>
              </w:rPr>
              <w:t>.</w:t>
            </w:r>
          </w:p>
          <w:p w:rsidR="007E5727" w:rsidRPr="007E5727"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bl>
    <w:p w:rsidR="00840CC9" w:rsidRDefault="00840CC9" w:rsidP="00257C2D">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Схема основания:</w:t>
      </w:r>
    </w:p>
    <w:p w:rsidR="00840CC9" w:rsidRDefault="00840CC9" w:rsidP="00840CC9">
      <w:pPr>
        <w:suppressAutoHyphens/>
        <w:jc w:val="center"/>
        <w:rPr>
          <w:rFonts w:ascii="Arial" w:eastAsiaTheme="minorEastAsia" w:hAnsi="Arial" w:cs="Arial"/>
          <w:sz w:val="16"/>
          <w:szCs w:val="16"/>
        </w:rPr>
      </w:pPr>
      <w:r>
        <w:rPr>
          <w:noProof/>
        </w:rPr>
        <w:lastRenderedPageBreak/>
        <w:drawing>
          <wp:inline distT="0" distB="0" distL="0" distR="0" wp14:anchorId="0AFFA2BA" wp14:editId="2B7DFD94">
            <wp:extent cx="1590675" cy="1694152"/>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7656" cy="1712237"/>
                    </a:xfrm>
                    <a:prstGeom prst="rect">
                      <a:avLst/>
                    </a:prstGeom>
                  </pic:spPr>
                </pic:pic>
              </a:graphicData>
            </a:graphic>
          </wp:inline>
        </w:drawing>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0" w:name="_Hlk23427444"/>
      <w:r w:rsidRPr="00257C2D">
        <w:rPr>
          <w:rFonts w:ascii="Arial" w:hAnsi="Arial" w:cs="Arial"/>
          <w:b/>
          <w:sz w:val="16"/>
          <w:szCs w:val="16"/>
        </w:rPr>
        <w:t>Сертификация</w:t>
      </w:r>
    </w:p>
    <w:bookmarkEnd w:id="0"/>
    <w:p w:rsidR="008764B1" w:rsidRPr="00257C2D" w:rsidRDefault="00FD6B42"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w:t>
      </w:r>
      <w:r w:rsidR="009D1CED" w:rsidRPr="009D1CED">
        <w:rPr>
          <w:rFonts w:ascii="Arial" w:hAnsi="Arial" w:cs="Arial"/>
          <w:sz w:val="16"/>
          <w:szCs w:val="16"/>
        </w:rPr>
        <w:t xml:space="preserve">Изготовитель: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Yusing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Electronics</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LTD, </w:t>
      </w:r>
      <w:proofErr w:type="spellStart"/>
      <w:r w:rsidR="009D1CED" w:rsidRPr="009D1CED">
        <w:rPr>
          <w:rFonts w:ascii="Arial" w:hAnsi="Arial" w:cs="Arial"/>
          <w:sz w:val="16"/>
          <w:szCs w:val="16"/>
        </w:rPr>
        <w:t>Civil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Industrial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Zone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Pugen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Village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Qiu’ai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/ООО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Юсинг</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Электроникс</w:t>
      </w:r>
      <w:proofErr w:type="spellEnd"/>
      <w:r w:rsidR="009D1CED" w:rsidRPr="009D1CED">
        <w:rPr>
          <w:rFonts w:ascii="Arial" w:hAnsi="Arial" w:cs="Arial"/>
          <w:sz w:val="16"/>
          <w:szCs w:val="16"/>
        </w:rPr>
        <w:t xml:space="preserve"> Компания", зона </w:t>
      </w:r>
      <w:proofErr w:type="spellStart"/>
      <w:r w:rsidR="009D1CED" w:rsidRPr="009D1CED">
        <w:rPr>
          <w:rFonts w:ascii="Arial" w:hAnsi="Arial" w:cs="Arial"/>
          <w:sz w:val="16"/>
          <w:szCs w:val="16"/>
        </w:rPr>
        <w:t>Цивил</w:t>
      </w:r>
      <w:proofErr w:type="spellEnd"/>
      <w:r w:rsidR="009D1CED" w:rsidRPr="009D1CED">
        <w:rPr>
          <w:rFonts w:ascii="Arial" w:hAnsi="Arial" w:cs="Arial"/>
          <w:sz w:val="16"/>
          <w:szCs w:val="16"/>
        </w:rPr>
        <w:t xml:space="preserve">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Филиалы завода-изготовителя: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Yusing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Electronics</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LTD» </w:t>
      </w:r>
      <w:proofErr w:type="spellStart"/>
      <w:r w:rsidR="009D1CED" w:rsidRPr="009D1CED">
        <w:rPr>
          <w:rFonts w:ascii="Arial" w:hAnsi="Arial" w:cs="Arial"/>
          <w:sz w:val="16"/>
          <w:szCs w:val="16"/>
        </w:rPr>
        <w:t>Civil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Industrial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Zone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Pugen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Village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Qiu’ai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 xml:space="preserve"> / ООО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Юсинг</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Электроникс</w:t>
      </w:r>
      <w:proofErr w:type="spellEnd"/>
      <w:r w:rsidR="009D1CED" w:rsidRPr="009D1CED">
        <w:rPr>
          <w:rFonts w:ascii="Arial" w:hAnsi="Arial" w:cs="Arial"/>
          <w:sz w:val="16"/>
          <w:szCs w:val="16"/>
        </w:rPr>
        <w:t xml:space="preserve"> Компания", зона </w:t>
      </w:r>
      <w:proofErr w:type="spellStart"/>
      <w:r w:rsidR="009D1CED" w:rsidRPr="009D1CED">
        <w:rPr>
          <w:rFonts w:ascii="Arial" w:hAnsi="Arial" w:cs="Arial"/>
          <w:sz w:val="16"/>
          <w:szCs w:val="16"/>
        </w:rPr>
        <w:t>Цивил</w:t>
      </w:r>
      <w:proofErr w:type="spellEnd"/>
      <w:r w:rsidR="009D1CED" w:rsidRPr="009D1CED">
        <w:rPr>
          <w:rFonts w:ascii="Arial" w:hAnsi="Arial" w:cs="Arial"/>
          <w:sz w:val="16"/>
          <w:szCs w:val="16"/>
        </w:rPr>
        <w:t xml:space="preserve">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w:t>
      </w:r>
      <w:proofErr w:type="spellStart"/>
      <w:r w:rsidR="009D1CED" w:rsidRPr="009D1CED">
        <w:rPr>
          <w:rFonts w:ascii="Arial" w:hAnsi="Arial" w:cs="Arial"/>
          <w:sz w:val="16"/>
          <w:szCs w:val="16"/>
        </w:rPr>
        <w:t>Zheijiang</w:t>
      </w:r>
      <w:proofErr w:type="spellEnd"/>
      <w:r w:rsidR="009D1CED" w:rsidRPr="009D1CED">
        <w:rPr>
          <w:rFonts w:ascii="Arial" w:hAnsi="Arial" w:cs="Arial"/>
          <w:sz w:val="16"/>
          <w:szCs w:val="16"/>
        </w:rPr>
        <w:t xml:space="preserve"> MEKA </w:t>
      </w:r>
      <w:proofErr w:type="spellStart"/>
      <w:r w:rsidR="009D1CED" w:rsidRPr="009D1CED">
        <w:rPr>
          <w:rFonts w:ascii="Arial" w:hAnsi="Arial" w:cs="Arial"/>
          <w:sz w:val="16"/>
          <w:szCs w:val="16"/>
        </w:rPr>
        <w:t>Electric</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Ltd</w:t>
      </w:r>
      <w:proofErr w:type="spellEnd"/>
      <w:r w:rsidR="009D1CED" w:rsidRPr="009D1CED">
        <w:rPr>
          <w:rFonts w:ascii="Arial" w:hAnsi="Arial" w:cs="Arial"/>
          <w:sz w:val="16"/>
          <w:szCs w:val="16"/>
        </w:rPr>
        <w:t xml:space="preserve">» No.8 </w:t>
      </w:r>
      <w:proofErr w:type="spellStart"/>
      <w:r w:rsidR="009D1CED" w:rsidRPr="009D1CED">
        <w:rPr>
          <w:rFonts w:ascii="Arial" w:hAnsi="Arial" w:cs="Arial"/>
          <w:sz w:val="16"/>
          <w:szCs w:val="16"/>
        </w:rPr>
        <w:t>Canghai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Road</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Lihai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Town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Binhai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New</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City</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Shaoxing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Zheijiang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Province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w:t>
      </w:r>
      <w:proofErr w:type="spellStart"/>
      <w:r w:rsidR="009D1CED" w:rsidRPr="009D1CED">
        <w:rPr>
          <w:rFonts w:ascii="Arial" w:hAnsi="Arial" w:cs="Arial"/>
          <w:sz w:val="16"/>
          <w:szCs w:val="16"/>
        </w:rPr>
        <w:t>Чжецзян</w:t>
      </w:r>
      <w:proofErr w:type="spellEnd"/>
      <w:r w:rsidR="009D1CED" w:rsidRPr="009D1CED">
        <w:rPr>
          <w:rFonts w:ascii="Arial" w:hAnsi="Arial" w:cs="Arial"/>
          <w:sz w:val="16"/>
          <w:szCs w:val="16"/>
        </w:rPr>
        <w:t xml:space="preserve"> МЕКА Электрик Ко., Лтд» №8 </w:t>
      </w:r>
      <w:proofErr w:type="spellStart"/>
      <w:r w:rsidR="009D1CED" w:rsidRPr="009D1CED">
        <w:rPr>
          <w:rFonts w:ascii="Arial" w:hAnsi="Arial" w:cs="Arial"/>
          <w:sz w:val="16"/>
          <w:szCs w:val="16"/>
        </w:rPr>
        <w:t>Цанхай</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Роад</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Лихай</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Таун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Бинхай</w:t>
      </w:r>
      <w:proofErr w:type="spellEnd"/>
      <w:r w:rsidR="009D1CED" w:rsidRPr="009D1CED">
        <w:rPr>
          <w:rFonts w:ascii="Arial" w:hAnsi="Arial" w:cs="Arial"/>
          <w:sz w:val="16"/>
          <w:szCs w:val="16"/>
        </w:rPr>
        <w:t xml:space="preserve"> Нью Сити, </w:t>
      </w:r>
      <w:proofErr w:type="spellStart"/>
      <w:r w:rsidR="009D1CED" w:rsidRPr="009D1CED">
        <w:rPr>
          <w:rFonts w:ascii="Arial" w:hAnsi="Arial" w:cs="Arial"/>
          <w:sz w:val="16"/>
          <w:szCs w:val="16"/>
        </w:rPr>
        <w:t>Шаосин</w:t>
      </w:r>
      <w:proofErr w:type="spellEnd"/>
      <w:r w:rsidR="009D1CED" w:rsidRPr="009D1CED">
        <w:rPr>
          <w:rFonts w:ascii="Arial" w:hAnsi="Arial" w:cs="Arial"/>
          <w:sz w:val="16"/>
          <w:szCs w:val="16"/>
        </w:rPr>
        <w:t xml:space="preserve">, провинция </w:t>
      </w:r>
      <w:proofErr w:type="spellStart"/>
      <w:r w:rsidR="009D1CED" w:rsidRPr="009D1CED">
        <w:rPr>
          <w:rFonts w:ascii="Arial" w:hAnsi="Arial" w:cs="Arial"/>
          <w:sz w:val="16"/>
          <w:szCs w:val="16"/>
        </w:rPr>
        <w:t>Чжецзян</w:t>
      </w:r>
      <w:proofErr w:type="spellEnd"/>
      <w:r w:rsidR="009D1CED" w:rsidRPr="009D1CED">
        <w:rPr>
          <w:rFonts w:ascii="Arial" w:hAnsi="Arial" w:cs="Arial"/>
          <w:sz w:val="16"/>
          <w:szCs w:val="16"/>
        </w:rPr>
        <w:t xml:space="preserve">, Китай.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248F2" w:rsidRPr="00257C2D">
        <w:rPr>
          <w:rFonts w:ascii="Arial" w:hAnsi="Arial" w:cs="Arial"/>
          <w:sz w:val="16"/>
          <w:szCs w:val="16"/>
        </w:rPr>
        <w:t>.</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 xml:space="preserve">Гарантийный срок на товар составляет </w:t>
      </w:r>
      <w:r w:rsidR="007E5727">
        <w:rPr>
          <w:rFonts w:ascii="Arial" w:hAnsi="Arial" w:cs="Arial"/>
          <w:sz w:val="16"/>
          <w:szCs w:val="16"/>
        </w:rPr>
        <w:t>2</w:t>
      </w:r>
      <w:r w:rsidRPr="00257C2D">
        <w:rPr>
          <w:rFonts w:ascii="Arial" w:hAnsi="Arial" w:cs="Arial"/>
          <w:sz w:val="16"/>
          <w:szCs w:val="16"/>
        </w:rPr>
        <w:t xml:space="preserve"> год</w:t>
      </w:r>
      <w:r w:rsidR="007E5727">
        <w:rPr>
          <w:rFonts w:ascii="Arial" w:hAnsi="Arial" w:cs="Arial"/>
          <w:sz w:val="16"/>
          <w:szCs w:val="16"/>
        </w:rPr>
        <w:t>а</w:t>
      </w:r>
      <w:r w:rsidRPr="00257C2D">
        <w:rPr>
          <w:rFonts w:ascii="Arial" w:hAnsi="Arial" w:cs="Arial"/>
          <w:sz w:val="16"/>
          <w:szCs w:val="16"/>
        </w:rPr>
        <w:t xml:space="preserve"> (</w:t>
      </w:r>
      <w:r w:rsidR="007E5727">
        <w:rPr>
          <w:rFonts w:ascii="Arial" w:hAnsi="Arial" w:cs="Arial"/>
          <w:sz w:val="16"/>
          <w:szCs w:val="16"/>
        </w:rPr>
        <w:t>24</w:t>
      </w:r>
      <w:r w:rsidRPr="00257C2D">
        <w:rPr>
          <w:rFonts w:ascii="Arial" w:hAnsi="Arial" w:cs="Arial"/>
          <w:sz w:val="16"/>
          <w:szCs w:val="16"/>
        </w:rPr>
        <w:t xml:space="preserve"> месяц</w:t>
      </w:r>
      <w:r w:rsidR="007E5727">
        <w:rPr>
          <w:rFonts w:ascii="Arial" w:hAnsi="Arial" w:cs="Arial"/>
          <w:sz w:val="16"/>
          <w:szCs w:val="16"/>
        </w:rPr>
        <w:t>а</w:t>
      </w:r>
      <w:r w:rsidRPr="00257C2D">
        <w:rPr>
          <w:rFonts w:ascii="Arial" w:hAnsi="Arial" w:cs="Arial"/>
          <w:sz w:val="16"/>
          <w:szCs w:val="16"/>
        </w:rPr>
        <w:t>)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66C2F07"/>
    <w:multiLevelType w:val="hybridMultilevel"/>
    <w:tmpl w:val="C5A602DC"/>
    <w:lvl w:ilvl="0" w:tplc="B77215B6">
      <w:start w:val="1"/>
      <w:numFmt w:val="decimal"/>
      <w:lvlText w:val="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A85329"/>
    <w:multiLevelType w:val="multilevel"/>
    <w:tmpl w:val="3D180BD0"/>
    <w:lvl w:ilvl="0">
      <w:start w:val="1"/>
      <w:numFmt w:val="decimal"/>
      <w:lvlText w:val="%1."/>
      <w:lvlJc w:val="left"/>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B83157"/>
    <w:multiLevelType w:val="hybridMultilevel"/>
    <w:tmpl w:val="1AC2E3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01D5D1D"/>
    <w:multiLevelType w:val="hybridMultilevel"/>
    <w:tmpl w:val="88827C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20"/>
  </w:num>
  <w:num w:numId="3">
    <w:abstractNumId w:val="14"/>
  </w:num>
  <w:num w:numId="4">
    <w:abstractNumId w:val="18"/>
  </w:num>
  <w:num w:numId="5">
    <w:abstractNumId w:val="12"/>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4"/>
  </w:num>
  <w:num w:numId="16">
    <w:abstractNumId w:val="4"/>
  </w:num>
  <w:num w:numId="17">
    <w:abstractNumId w:val="6"/>
  </w:num>
  <w:num w:numId="18">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05BBA"/>
    <w:rsid w:val="00022202"/>
    <w:rsid w:val="000240EF"/>
    <w:rsid w:val="00033852"/>
    <w:rsid w:val="00033F56"/>
    <w:rsid w:val="00035BE2"/>
    <w:rsid w:val="000576ED"/>
    <w:rsid w:val="00063649"/>
    <w:rsid w:val="00072C54"/>
    <w:rsid w:val="000935AB"/>
    <w:rsid w:val="00097FF5"/>
    <w:rsid w:val="000C7B30"/>
    <w:rsid w:val="000D0713"/>
    <w:rsid w:val="000D546E"/>
    <w:rsid w:val="000E04B2"/>
    <w:rsid w:val="00101E1B"/>
    <w:rsid w:val="00111357"/>
    <w:rsid w:val="00113BE8"/>
    <w:rsid w:val="0013779A"/>
    <w:rsid w:val="001601E4"/>
    <w:rsid w:val="001727DB"/>
    <w:rsid w:val="00174DBC"/>
    <w:rsid w:val="00176303"/>
    <w:rsid w:val="00186F9D"/>
    <w:rsid w:val="001A0330"/>
    <w:rsid w:val="001A43DB"/>
    <w:rsid w:val="001B76C7"/>
    <w:rsid w:val="001C5CE1"/>
    <w:rsid w:val="001D1268"/>
    <w:rsid w:val="001D7802"/>
    <w:rsid w:val="001F023B"/>
    <w:rsid w:val="001F3FBF"/>
    <w:rsid w:val="001F45E4"/>
    <w:rsid w:val="001F64B7"/>
    <w:rsid w:val="001F6C2F"/>
    <w:rsid w:val="002003B8"/>
    <w:rsid w:val="0020232F"/>
    <w:rsid w:val="002102D3"/>
    <w:rsid w:val="00257C2D"/>
    <w:rsid w:val="00282651"/>
    <w:rsid w:val="002831FA"/>
    <w:rsid w:val="002940A8"/>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05E3C"/>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5727"/>
    <w:rsid w:val="007E6029"/>
    <w:rsid w:val="00813CC2"/>
    <w:rsid w:val="00815514"/>
    <w:rsid w:val="00817205"/>
    <w:rsid w:val="00840CC9"/>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D1CED"/>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DF3F82"/>
    <w:rsid w:val="00E14C36"/>
    <w:rsid w:val="00E17E2D"/>
    <w:rsid w:val="00E61DA6"/>
    <w:rsid w:val="00E663D7"/>
    <w:rsid w:val="00E80407"/>
    <w:rsid w:val="00E85F06"/>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E2D9A"/>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5838">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6961</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7</cp:revision>
  <cp:lastPrinted>2010-11-26T12:13:00Z</cp:lastPrinted>
  <dcterms:created xsi:type="dcterms:W3CDTF">2021-11-19T14:09:00Z</dcterms:created>
  <dcterms:modified xsi:type="dcterms:W3CDTF">2023-12-14T06:42:00Z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