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FC" w:rsidRPr="003232FC" w:rsidRDefault="003232FC" w:rsidP="003232FC">
      <w:pPr>
        <w:suppressAutoHyphens/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232FC">
        <w:rPr>
          <w:rFonts w:ascii="Arial" w:hAnsi="Arial" w:cs="Arial"/>
          <w:b/>
          <w:caps/>
          <w:sz w:val="16"/>
          <w:szCs w:val="16"/>
        </w:rPr>
        <w:t>Светильники стационарные общего назначения ТМ «Feron»</w:t>
      </w:r>
    </w:p>
    <w:p w:rsidR="003232FC" w:rsidRPr="003232FC" w:rsidRDefault="003232FC" w:rsidP="003232FC">
      <w:pPr>
        <w:suppressAutoHyphens/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232FC">
        <w:rPr>
          <w:rFonts w:ascii="Arial" w:hAnsi="Arial" w:cs="Arial"/>
          <w:b/>
          <w:caps/>
          <w:sz w:val="16"/>
          <w:szCs w:val="16"/>
        </w:rPr>
        <w:t>модели: НСУ 04-60-001, НСУ 06-60-001</w:t>
      </w:r>
    </w:p>
    <w:p w:rsidR="007F731F" w:rsidRPr="003232FC" w:rsidRDefault="003232FC" w:rsidP="003232F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7F731F" w:rsidRPr="003232FC" w:rsidRDefault="007F731F" w:rsidP="003232F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Описание</w:t>
      </w:r>
    </w:p>
    <w:p w:rsidR="005F4FEA" w:rsidRPr="003232FC" w:rsidRDefault="005F4FEA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Светильник</w:t>
      </w:r>
      <w:r w:rsidRPr="003232FC">
        <w:rPr>
          <w:rFonts w:ascii="Arial" w:hAnsi="Arial" w:cs="Arial"/>
          <w:sz w:val="16"/>
          <w:szCs w:val="16"/>
        </w:rPr>
        <w:t>и</w:t>
      </w:r>
      <w:r w:rsidRPr="003232FC">
        <w:rPr>
          <w:rFonts w:ascii="Arial" w:eastAsia="Times New Roman" w:hAnsi="Arial" w:cs="Arial"/>
          <w:sz w:val="16"/>
          <w:szCs w:val="16"/>
        </w:rPr>
        <w:t xml:space="preserve"> </w:t>
      </w:r>
      <w:r w:rsidR="003232FC" w:rsidRPr="003232FC">
        <w:rPr>
          <w:rFonts w:ascii="Arial" w:hAnsi="Arial" w:cs="Arial"/>
          <w:sz w:val="16"/>
          <w:szCs w:val="16"/>
        </w:rPr>
        <w:t>НСУ 04</w:t>
      </w:r>
      <w:r w:rsidRPr="003232FC">
        <w:rPr>
          <w:rFonts w:ascii="Arial" w:hAnsi="Arial" w:cs="Arial"/>
          <w:sz w:val="16"/>
          <w:szCs w:val="16"/>
        </w:rPr>
        <w:t>-60-001 "Адель", НСУ 06-60-001 "Адель</w:t>
      </w:r>
      <w:r w:rsidR="0027138F" w:rsidRPr="003232FC">
        <w:rPr>
          <w:rFonts w:ascii="Arial" w:hAnsi="Arial" w:cs="Arial"/>
          <w:sz w:val="16"/>
          <w:szCs w:val="16"/>
        </w:rPr>
        <w:t xml:space="preserve"> </w:t>
      </w:r>
      <w:r w:rsidRPr="003232FC">
        <w:rPr>
          <w:rFonts w:ascii="Arial" w:hAnsi="Arial" w:cs="Arial"/>
          <w:sz w:val="16"/>
          <w:szCs w:val="16"/>
        </w:rPr>
        <w:t xml:space="preserve">1" </w:t>
      </w:r>
      <w:r w:rsidRPr="003232FC">
        <w:rPr>
          <w:rFonts w:ascii="Arial" w:eastAsia="Times New Roman" w:hAnsi="Arial" w:cs="Arial"/>
          <w:sz w:val="16"/>
          <w:szCs w:val="16"/>
        </w:rPr>
        <w:t>стационарны</w:t>
      </w:r>
      <w:r w:rsidRPr="003232FC">
        <w:rPr>
          <w:rFonts w:ascii="Arial" w:hAnsi="Arial" w:cs="Arial"/>
          <w:sz w:val="16"/>
          <w:szCs w:val="16"/>
        </w:rPr>
        <w:t>е</w:t>
      </w:r>
      <w:r w:rsidRPr="003232FC">
        <w:rPr>
          <w:rFonts w:ascii="Arial" w:eastAsia="Times New Roman" w:hAnsi="Arial" w:cs="Arial"/>
          <w:sz w:val="16"/>
          <w:szCs w:val="16"/>
        </w:rPr>
        <w:t xml:space="preserve"> </w:t>
      </w:r>
      <w:r w:rsidRPr="003232FC">
        <w:rPr>
          <w:rFonts w:ascii="Arial" w:hAnsi="Arial" w:cs="Arial"/>
          <w:sz w:val="16"/>
          <w:szCs w:val="16"/>
        </w:rPr>
        <w:t>подвесные</w:t>
      </w:r>
      <w:r w:rsidRPr="003232FC">
        <w:rPr>
          <w:rFonts w:ascii="Arial" w:eastAsia="Times New Roman" w:hAnsi="Arial" w:cs="Arial"/>
          <w:sz w:val="16"/>
          <w:szCs w:val="16"/>
        </w:rPr>
        <w:t xml:space="preserve"> предназначен</w:t>
      </w:r>
      <w:r w:rsidRPr="003232FC">
        <w:rPr>
          <w:rFonts w:ascii="Arial" w:hAnsi="Arial" w:cs="Arial"/>
          <w:sz w:val="16"/>
          <w:szCs w:val="16"/>
        </w:rPr>
        <w:t>ы</w:t>
      </w:r>
      <w:r w:rsidRPr="003232FC">
        <w:rPr>
          <w:rFonts w:ascii="Arial" w:eastAsia="Times New Roman" w:hAnsi="Arial" w:cs="Arial"/>
          <w:sz w:val="16"/>
          <w:szCs w:val="16"/>
        </w:rPr>
        <w:t xml:space="preserve"> для функционально-декоративного освещения скверов, п</w:t>
      </w:r>
      <w:r w:rsidRPr="003232FC">
        <w:rPr>
          <w:rFonts w:ascii="Arial" w:hAnsi="Arial" w:cs="Arial"/>
          <w:sz w:val="16"/>
          <w:szCs w:val="16"/>
        </w:rPr>
        <w:t>арков, бульваров, дачных участков.</w:t>
      </w:r>
    </w:p>
    <w:p w:rsidR="00C257F2" w:rsidRPr="003232FC" w:rsidRDefault="00E51991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Светильники позволяю</w:t>
      </w:r>
      <w:r w:rsidR="00C257F2" w:rsidRPr="003232FC">
        <w:rPr>
          <w:rFonts w:ascii="Arial" w:hAnsi="Arial" w:cs="Arial"/>
          <w:sz w:val="16"/>
          <w:szCs w:val="16"/>
        </w:rPr>
        <w:t xml:space="preserve">т </w:t>
      </w:r>
      <w:r w:rsidRPr="003232FC">
        <w:rPr>
          <w:rFonts w:ascii="Arial" w:hAnsi="Arial" w:cs="Arial"/>
          <w:sz w:val="16"/>
          <w:szCs w:val="16"/>
        </w:rPr>
        <w:t>использовать как</w:t>
      </w:r>
      <w:r w:rsidR="00034152" w:rsidRPr="003232FC">
        <w:rPr>
          <w:rFonts w:ascii="Arial" w:hAnsi="Arial" w:cs="Arial"/>
          <w:sz w:val="16"/>
          <w:szCs w:val="16"/>
        </w:rPr>
        <w:t xml:space="preserve"> традиционные</w:t>
      </w:r>
      <w:r w:rsidRPr="003232FC">
        <w:rPr>
          <w:rFonts w:ascii="Arial" w:hAnsi="Arial" w:cs="Arial"/>
          <w:sz w:val="16"/>
          <w:szCs w:val="16"/>
        </w:rPr>
        <w:t xml:space="preserve"> лампы накаливания</w:t>
      </w:r>
      <w:r w:rsidR="00034152" w:rsidRPr="003232FC">
        <w:rPr>
          <w:rFonts w:ascii="Arial" w:hAnsi="Arial" w:cs="Arial"/>
          <w:sz w:val="16"/>
          <w:szCs w:val="16"/>
        </w:rPr>
        <w:t xml:space="preserve"> и КЛЛ</w:t>
      </w:r>
      <w:r w:rsidRPr="003232FC">
        <w:rPr>
          <w:rFonts w:ascii="Arial" w:hAnsi="Arial" w:cs="Arial"/>
          <w:sz w:val="16"/>
          <w:szCs w:val="16"/>
        </w:rPr>
        <w:t>, так светодиодные лампы с цоколем Е27 (в комплектацию не входят),</w:t>
      </w:r>
      <w:r w:rsidR="00C257F2" w:rsidRPr="003232FC">
        <w:rPr>
          <w:rFonts w:ascii="Arial" w:hAnsi="Arial" w:cs="Arial"/>
          <w:sz w:val="16"/>
          <w:szCs w:val="16"/>
        </w:rPr>
        <w:t xml:space="preserve"> значительно снизив затраты на потребляемую энергию.</w:t>
      </w:r>
      <w:r w:rsidR="00A8101E" w:rsidRPr="003232FC">
        <w:rPr>
          <w:rFonts w:ascii="Arial" w:hAnsi="Arial" w:cs="Arial"/>
          <w:sz w:val="16"/>
          <w:szCs w:val="16"/>
        </w:rPr>
        <w:t xml:space="preserve"> </w:t>
      </w:r>
    </w:p>
    <w:p w:rsidR="00E51991" w:rsidRPr="003232FC" w:rsidRDefault="00E51991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 xml:space="preserve">Степень защиты от внешних воздействий </w:t>
      </w:r>
      <w:r w:rsidR="003232FC" w:rsidRPr="003232FC">
        <w:rPr>
          <w:rFonts w:ascii="Arial" w:hAnsi="Arial" w:cs="Arial"/>
          <w:sz w:val="16"/>
          <w:szCs w:val="16"/>
        </w:rPr>
        <w:t>по IP</w:t>
      </w:r>
      <w:r w:rsidR="005F4FEA" w:rsidRPr="003232FC">
        <w:rPr>
          <w:rFonts w:ascii="Arial" w:hAnsi="Arial" w:cs="Arial"/>
          <w:sz w:val="16"/>
          <w:szCs w:val="16"/>
        </w:rPr>
        <w:t>4</w:t>
      </w:r>
      <w:r w:rsidRPr="003232FC">
        <w:rPr>
          <w:rFonts w:ascii="Arial" w:hAnsi="Arial" w:cs="Arial"/>
          <w:sz w:val="16"/>
          <w:szCs w:val="16"/>
        </w:rPr>
        <w:t>4 позволяет</w:t>
      </w:r>
      <w:r w:rsidR="005A4A67" w:rsidRPr="003232FC">
        <w:rPr>
          <w:rFonts w:ascii="Arial" w:hAnsi="Arial" w:cs="Arial"/>
          <w:sz w:val="16"/>
          <w:szCs w:val="16"/>
        </w:rPr>
        <w:t xml:space="preserve"> безопасно</w:t>
      </w:r>
      <w:r w:rsidRPr="003232FC">
        <w:rPr>
          <w:rFonts w:ascii="Arial" w:hAnsi="Arial" w:cs="Arial"/>
          <w:sz w:val="16"/>
          <w:szCs w:val="16"/>
        </w:rPr>
        <w:t xml:space="preserve"> использовать светильники вне помещений.</w:t>
      </w:r>
    </w:p>
    <w:p w:rsidR="005F4FEA" w:rsidRPr="003232FC" w:rsidRDefault="005F4FEA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Светильник пригоден для установки непосредственно на поверхности из нормально воспламеняемых материалов.</w:t>
      </w:r>
    </w:p>
    <w:p w:rsidR="00C257F2" w:rsidRPr="003232FC" w:rsidRDefault="00C257F2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Светильники удовлетворяют требованиям: ТР ТС 004/2011 «О безопасности низковольтного оборудования», ТР ТС 020/2011 «Электромагнитная совместимость технических средств».</w:t>
      </w:r>
    </w:p>
    <w:p w:rsidR="005F4FEA" w:rsidRPr="003232FC" w:rsidRDefault="00FF599B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Светильники производятся</w:t>
      </w:r>
      <w:r w:rsidR="005F4FEA" w:rsidRPr="003232FC">
        <w:rPr>
          <w:rFonts w:ascii="Arial" w:hAnsi="Arial" w:cs="Arial"/>
          <w:sz w:val="16"/>
          <w:szCs w:val="16"/>
        </w:rPr>
        <w:t xml:space="preserve"> на территории Республики Беларусь</w:t>
      </w:r>
      <w:r w:rsidR="005F4FEA" w:rsidRPr="003232FC">
        <w:rPr>
          <w:rFonts w:ascii="Arial" w:eastAsia="Times New Roman" w:hAnsi="Arial" w:cs="Arial"/>
          <w:sz w:val="16"/>
          <w:szCs w:val="16"/>
        </w:rPr>
        <w:t xml:space="preserve"> по ТУ РБ 03968110.007-99</w:t>
      </w:r>
      <w:r w:rsidR="005F4FEA" w:rsidRPr="003232FC">
        <w:rPr>
          <w:rFonts w:ascii="Arial" w:hAnsi="Arial" w:cs="Arial"/>
          <w:sz w:val="16"/>
          <w:szCs w:val="16"/>
        </w:rPr>
        <w:t>.</w:t>
      </w:r>
    </w:p>
    <w:p w:rsidR="00C257F2" w:rsidRPr="003232FC" w:rsidRDefault="00C257F2" w:rsidP="003232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 xml:space="preserve">Светильники предназначены для работы в сети переменного тока с номинальным напряжением 230В/50Гц по </w:t>
      </w:r>
    </w:p>
    <w:p w:rsidR="005F4FEA" w:rsidRPr="003232FC" w:rsidRDefault="00C257F2" w:rsidP="003232F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 xml:space="preserve">ГОСТ 29322-92. Качество электроэнергии должно удовлетворять </w:t>
      </w:r>
      <w:hyperlink r:id="rId5" w:tgtFrame="_blank" w:history="1">
        <w:r w:rsidRPr="003232FC">
          <w:rPr>
            <w:rFonts w:ascii="Arial" w:hAnsi="Arial" w:cs="Arial"/>
            <w:sz w:val="16"/>
            <w:szCs w:val="16"/>
          </w:rPr>
          <w:t> ГОСТ Р 32144-2013</w:t>
        </w:r>
      </w:hyperlink>
      <w:r w:rsidRPr="003232FC">
        <w:rPr>
          <w:rFonts w:ascii="Arial" w:hAnsi="Arial" w:cs="Arial"/>
          <w:sz w:val="16"/>
          <w:szCs w:val="16"/>
        </w:rPr>
        <w:t>.</w:t>
      </w:r>
    </w:p>
    <w:p w:rsidR="007F731F" w:rsidRPr="003232FC" w:rsidRDefault="007F731F" w:rsidP="003232FC">
      <w:pPr>
        <w:pStyle w:val="a3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552CB9" w:rsidRPr="003232FC" w:rsidRDefault="00552CB9" w:rsidP="003232FC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Светотехнические характеристики светильника зависят от установленной в нем лампы (в комплектацию не входит)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0"/>
        <w:gridCol w:w="3969"/>
      </w:tblGrid>
      <w:tr w:rsidR="007C3CE3" w:rsidRPr="003232FC" w:rsidTr="00C257F2">
        <w:trPr>
          <w:jc w:val="center"/>
        </w:trPr>
        <w:tc>
          <w:tcPr>
            <w:tcW w:w="5190" w:type="dxa"/>
            <w:vAlign w:val="center"/>
          </w:tcPr>
          <w:p w:rsidR="007C3CE3" w:rsidRPr="003232FC" w:rsidRDefault="007C3CE3" w:rsidP="003232FC">
            <w:pPr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3969" w:type="dxa"/>
          </w:tcPr>
          <w:p w:rsidR="007C3CE3" w:rsidRPr="003232FC" w:rsidRDefault="007C3CE3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230В±10%</w:t>
            </w:r>
          </w:p>
        </w:tc>
      </w:tr>
      <w:tr w:rsidR="007C3CE3" w:rsidRPr="003232FC" w:rsidTr="00C257F2">
        <w:trPr>
          <w:jc w:val="center"/>
        </w:trPr>
        <w:tc>
          <w:tcPr>
            <w:tcW w:w="5190" w:type="dxa"/>
            <w:vAlign w:val="center"/>
          </w:tcPr>
          <w:p w:rsidR="007C3CE3" w:rsidRPr="003232FC" w:rsidRDefault="007C3CE3" w:rsidP="003232FC">
            <w:pPr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Частота</w:t>
            </w:r>
          </w:p>
        </w:tc>
        <w:tc>
          <w:tcPr>
            <w:tcW w:w="3969" w:type="dxa"/>
          </w:tcPr>
          <w:p w:rsidR="007C3CE3" w:rsidRPr="003232FC" w:rsidRDefault="007C3CE3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50Гц</w:t>
            </w:r>
          </w:p>
        </w:tc>
      </w:tr>
      <w:tr w:rsidR="007C3CE3" w:rsidRPr="003232FC" w:rsidTr="00C257F2">
        <w:trPr>
          <w:jc w:val="center"/>
        </w:trPr>
        <w:tc>
          <w:tcPr>
            <w:tcW w:w="5190" w:type="dxa"/>
            <w:vAlign w:val="center"/>
          </w:tcPr>
          <w:p w:rsidR="007C3CE3" w:rsidRPr="003232FC" w:rsidRDefault="008415EF" w:rsidP="00323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 xml:space="preserve">Класс защиты от поражения электрическим током </w:t>
            </w:r>
          </w:p>
        </w:tc>
        <w:tc>
          <w:tcPr>
            <w:tcW w:w="3969" w:type="dxa"/>
          </w:tcPr>
          <w:p w:rsidR="007C3CE3" w:rsidRPr="003232FC" w:rsidRDefault="008415EF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034152" w:rsidRPr="003232F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C3CE3" w:rsidRPr="003232FC" w:rsidTr="00C257F2">
        <w:trPr>
          <w:jc w:val="center"/>
        </w:trPr>
        <w:tc>
          <w:tcPr>
            <w:tcW w:w="5190" w:type="dxa"/>
          </w:tcPr>
          <w:p w:rsidR="007C3CE3" w:rsidRPr="003232FC" w:rsidRDefault="008415EF" w:rsidP="00323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Степень защиты от внешних воздействий по ГОСТ 14254</w:t>
            </w:r>
            <w:r w:rsidR="00E40AD5" w:rsidRPr="003232FC">
              <w:rPr>
                <w:rFonts w:ascii="Arial" w:hAnsi="Arial" w:cs="Arial"/>
                <w:sz w:val="16"/>
                <w:szCs w:val="16"/>
              </w:rPr>
              <w:t>-2015</w:t>
            </w:r>
          </w:p>
        </w:tc>
        <w:tc>
          <w:tcPr>
            <w:tcW w:w="3969" w:type="dxa"/>
          </w:tcPr>
          <w:p w:rsidR="007C3CE3" w:rsidRPr="003232FC" w:rsidRDefault="008415EF" w:rsidP="003232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32F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034152" w:rsidRPr="003232FC">
              <w:rPr>
                <w:rFonts w:ascii="Arial" w:hAnsi="Arial" w:cs="Arial"/>
                <w:sz w:val="16"/>
                <w:szCs w:val="16"/>
              </w:rPr>
              <w:t>4</w:t>
            </w:r>
            <w:r w:rsidRPr="003232FC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  <w:tr w:rsidR="007C3CE3" w:rsidRPr="003232FC" w:rsidTr="00C257F2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7C3CE3" w:rsidRPr="003232FC" w:rsidRDefault="008415EF" w:rsidP="003232FC">
            <w:pPr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Материал корпуса светильника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C3CE3" w:rsidRPr="003232FC" w:rsidRDefault="00034152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Полипропилен</w:t>
            </w:r>
          </w:p>
        </w:tc>
      </w:tr>
      <w:tr w:rsidR="008415EF" w:rsidRPr="003232FC" w:rsidTr="00D45A91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8415EF" w:rsidRPr="003232FC" w:rsidRDefault="00552CB9" w:rsidP="00323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Допустимая т</w:t>
            </w:r>
            <w:r w:rsidR="008415EF" w:rsidRPr="003232FC">
              <w:rPr>
                <w:rFonts w:ascii="Arial" w:hAnsi="Arial" w:cs="Arial"/>
                <w:sz w:val="16"/>
                <w:szCs w:val="16"/>
              </w:rPr>
              <w:t>емпература окружающей среды при эксплуатации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415EF" w:rsidRPr="003232FC" w:rsidRDefault="003232FC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 -45</w:t>
            </w:r>
            <w:r w:rsidR="00865DA6" w:rsidRPr="003232FC">
              <w:rPr>
                <w:rFonts w:ascii="Arial" w:hAnsi="Arial" w:cs="Arial"/>
                <w:sz w:val="16"/>
                <w:szCs w:val="16"/>
              </w:rPr>
              <w:t>°С до +45</w:t>
            </w:r>
            <w:r w:rsidR="008415EF" w:rsidRPr="003232FC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3232FC" w:rsidRPr="003232FC" w:rsidTr="00D45A91">
        <w:trPr>
          <w:jc w:val="center"/>
        </w:trPr>
        <w:tc>
          <w:tcPr>
            <w:tcW w:w="5190" w:type="dxa"/>
            <w:tcBorders>
              <w:bottom w:val="single" w:sz="4" w:space="0" w:color="auto"/>
            </w:tcBorders>
            <w:vAlign w:val="center"/>
          </w:tcPr>
          <w:p w:rsidR="003232FC" w:rsidRPr="003232FC" w:rsidRDefault="003232FC" w:rsidP="00323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32FC" w:rsidRDefault="003232FC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552CB9" w:rsidRPr="003232FC" w:rsidTr="00C257F2">
        <w:trPr>
          <w:jc w:val="center"/>
        </w:trPr>
        <w:tc>
          <w:tcPr>
            <w:tcW w:w="5190" w:type="dxa"/>
            <w:vAlign w:val="center"/>
          </w:tcPr>
          <w:p w:rsidR="00552CB9" w:rsidRPr="003232FC" w:rsidRDefault="00552CB9" w:rsidP="003232FC">
            <w:pPr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 xml:space="preserve">Максимально допустимая мощность лампы накаливания </w:t>
            </w:r>
          </w:p>
        </w:tc>
        <w:tc>
          <w:tcPr>
            <w:tcW w:w="3969" w:type="dxa"/>
          </w:tcPr>
          <w:p w:rsidR="00552CB9" w:rsidRPr="003232FC" w:rsidRDefault="00552CB9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60 Вт</w:t>
            </w:r>
          </w:p>
        </w:tc>
      </w:tr>
      <w:tr w:rsidR="00552CB9" w:rsidRPr="003232FC" w:rsidTr="00C257F2">
        <w:trPr>
          <w:jc w:val="center"/>
        </w:trPr>
        <w:tc>
          <w:tcPr>
            <w:tcW w:w="5190" w:type="dxa"/>
            <w:vAlign w:val="center"/>
          </w:tcPr>
          <w:p w:rsidR="00552CB9" w:rsidRPr="003232FC" w:rsidRDefault="00552CB9" w:rsidP="00323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Размеры светильника</w:t>
            </w:r>
          </w:p>
        </w:tc>
        <w:tc>
          <w:tcPr>
            <w:tcW w:w="3969" w:type="dxa"/>
          </w:tcPr>
          <w:p w:rsidR="00552CB9" w:rsidRPr="003232FC" w:rsidRDefault="00552CB9" w:rsidP="003232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C3CE3" w:rsidRPr="003232FC" w:rsidTr="00C257F2">
        <w:trPr>
          <w:jc w:val="center"/>
        </w:trPr>
        <w:tc>
          <w:tcPr>
            <w:tcW w:w="5190" w:type="dxa"/>
            <w:vAlign w:val="center"/>
          </w:tcPr>
          <w:p w:rsidR="007C3CE3" w:rsidRPr="003232FC" w:rsidRDefault="00552CB9" w:rsidP="003232FC">
            <w:pPr>
              <w:rPr>
                <w:rFonts w:ascii="Arial" w:hAnsi="Arial" w:cs="Arial"/>
                <w:sz w:val="16"/>
                <w:szCs w:val="16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Цвет корпуса светильника</w:t>
            </w:r>
          </w:p>
        </w:tc>
        <w:tc>
          <w:tcPr>
            <w:tcW w:w="3969" w:type="dxa"/>
          </w:tcPr>
          <w:p w:rsidR="007C3CE3" w:rsidRPr="003232FC" w:rsidRDefault="00552CB9" w:rsidP="003232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32F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C4703E" w:rsidRPr="003232FC" w:rsidRDefault="00C4703E" w:rsidP="003232FC">
      <w:pPr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i/>
          <w:sz w:val="16"/>
          <w:szCs w:val="16"/>
        </w:rPr>
        <w:t>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7F731F" w:rsidRPr="003232FC" w:rsidRDefault="007F731F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Комплектация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Светильник: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</w:t>
      </w:r>
      <w:r w:rsidR="00DA2058" w:rsidRPr="003232FC">
        <w:rPr>
          <w:rFonts w:ascii="Arial" w:hAnsi="Arial" w:cs="Arial"/>
          <w:sz w:val="16"/>
          <w:szCs w:val="16"/>
        </w:rPr>
        <w:t>у</w:t>
      </w:r>
      <w:r w:rsidRPr="003232FC">
        <w:rPr>
          <w:rFonts w:ascii="Arial" w:eastAsia="Times New Roman" w:hAnsi="Arial" w:cs="Arial"/>
          <w:sz w:val="16"/>
          <w:szCs w:val="16"/>
        </w:rPr>
        <w:t xml:space="preserve">зел </w:t>
      </w:r>
      <w:r w:rsidR="003232FC" w:rsidRPr="003232FC">
        <w:rPr>
          <w:rFonts w:ascii="Arial" w:eastAsia="Times New Roman" w:hAnsi="Arial" w:cs="Arial"/>
          <w:sz w:val="16"/>
          <w:szCs w:val="16"/>
        </w:rPr>
        <w:t>сборный -</w:t>
      </w:r>
      <w:r w:rsidRPr="003232FC">
        <w:rPr>
          <w:rFonts w:ascii="Arial" w:eastAsia="Times New Roman" w:hAnsi="Arial" w:cs="Arial"/>
          <w:sz w:val="16"/>
          <w:szCs w:val="16"/>
        </w:rPr>
        <w:t xml:space="preserve">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кронштейн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кольцо уплотнительное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корпус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</w:t>
      </w:r>
      <w:r w:rsidR="00DA2058" w:rsidRPr="003232FC">
        <w:rPr>
          <w:rFonts w:ascii="Arial" w:hAnsi="Arial" w:cs="Arial"/>
          <w:sz w:val="16"/>
          <w:szCs w:val="16"/>
        </w:rPr>
        <w:t>- рассеиватель</w:t>
      </w:r>
      <w:r w:rsidRPr="003232FC">
        <w:rPr>
          <w:rFonts w:ascii="Arial" w:eastAsia="Times New Roman" w:hAnsi="Arial" w:cs="Arial"/>
          <w:sz w:val="16"/>
          <w:szCs w:val="16"/>
        </w:rPr>
        <w:t xml:space="preserve"> – 4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 xml:space="preserve"> (светильник «Адель 1» - 6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);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крышка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заглушка верхняя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кольцо – 1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B619A" w:rsidRPr="003232FC" w:rsidRDefault="002B619A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 - крепежные изделия </w:t>
      </w:r>
      <w:r w:rsidR="003232FC" w:rsidRPr="003232FC">
        <w:rPr>
          <w:rFonts w:ascii="Arial" w:eastAsia="Times New Roman" w:hAnsi="Arial" w:cs="Arial"/>
          <w:sz w:val="16"/>
          <w:szCs w:val="16"/>
        </w:rPr>
        <w:t>(винт</w:t>
      </w:r>
      <w:r w:rsidRPr="003232FC">
        <w:rPr>
          <w:rFonts w:ascii="Arial" w:eastAsia="Times New Roman" w:hAnsi="Arial" w:cs="Arial"/>
          <w:sz w:val="16"/>
          <w:szCs w:val="16"/>
        </w:rPr>
        <w:t xml:space="preserve"> М4х16 – 2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 xml:space="preserve">; гайка М4 – 2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 xml:space="preserve">; шайба 3 – 2 </w:t>
      </w:r>
      <w:proofErr w:type="spellStart"/>
      <w:r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Pr="003232FC">
        <w:rPr>
          <w:rFonts w:ascii="Arial" w:eastAsia="Times New Roman" w:hAnsi="Arial" w:cs="Arial"/>
          <w:sz w:val="16"/>
          <w:szCs w:val="16"/>
        </w:rPr>
        <w:t>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 xml:space="preserve"> - </w:t>
      </w:r>
      <w:r w:rsidR="002B619A" w:rsidRPr="003232FC">
        <w:rPr>
          <w:rFonts w:ascii="Arial" w:eastAsia="Times New Roman" w:hAnsi="Arial" w:cs="Arial"/>
          <w:sz w:val="16"/>
          <w:szCs w:val="16"/>
        </w:rPr>
        <w:t xml:space="preserve">шуруп 3х10 – 2шт (светильник «Адель 1» - шуруп 3х10 – 3 </w:t>
      </w:r>
      <w:proofErr w:type="spellStart"/>
      <w:r w:rsidR="002B619A" w:rsidRPr="003232FC">
        <w:rPr>
          <w:rFonts w:ascii="Arial" w:eastAsia="Times New Roman" w:hAnsi="Arial" w:cs="Arial"/>
          <w:sz w:val="16"/>
          <w:szCs w:val="16"/>
        </w:rPr>
        <w:t>шт</w:t>
      </w:r>
      <w:proofErr w:type="spellEnd"/>
      <w:r w:rsidR="002B619A" w:rsidRPr="003232FC">
        <w:rPr>
          <w:rFonts w:ascii="Arial" w:eastAsia="Times New Roman" w:hAnsi="Arial" w:cs="Arial"/>
          <w:sz w:val="16"/>
          <w:szCs w:val="16"/>
        </w:rPr>
        <w:t xml:space="preserve">)). </w:t>
      </w:r>
    </w:p>
    <w:p w:rsidR="002B619A" w:rsidRPr="003232FC" w:rsidRDefault="003232FC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- р</w:t>
      </w:r>
      <w:r w:rsidR="002B619A" w:rsidRPr="003232FC">
        <w:rPr>
          <w:rFonts w:ascii="Arial" w:eastAsia="Times New Roman" w:hAnsi="Arial" w:cs="Arial"/>
          <w:sz w:val="16"/>
          <w:szCs w:val="16"/>
        </w:rPr>
        <w:t xml:space="preserve">уководство по эксплуатации – одно на каждый светильник.    </w:t>
      </w:r>
    </w:p>
    <w:p w:rsidR="00AC3560" w:rsidRPr="003232FC" w:rsidRDefault="00AC3560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AC3560" w:rsidRPr="003232FC" w:rsidRDefault="00AC3560" w:rsidP="003232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К работе со светильником допускаются лица, имеющие группу допуска по электробезопасности не ниже III.</w:t>
      </w:r>
    </w:p>
    <w:p w:rsidR="00E40AD5" w:rsidRPr="003232FC" w:rsidRDefault="00AC3560" w:rsidP="003232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7F731F" w:rsidRPr="003232FC" w:rsidRDefault="00565C5A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Подключение</w:t>
      </w:r>
      <w:r w:rsidR="00562E49" w:rsidRPr="003232FC">
        <w:rPr>
          <w:rFonts w:ascii="Arial" w:hAnsi="Arial" w:cs="Arial"/>
          <w:b/>
          <w:sz w:val="16"/>
          <w:szCs w:val="16"/>
        </w:rPr>
        <w:t xml:space="preserve"> и монтаж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Монтаж светильника проводится в следующей последовательности: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закрепить кронштейн в месте установки светильника с помощью дюбелей;</w:t>
      </w:r>
    </w:p>
    <w:p w:rsidR="0027138F" w:rsidRPr="003232FC" w:rsidRDefault="00DA2058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 xml:space="preserve">- </w:t>
      </w:r>
      <w:r w:rsidR="0027138F" w:rsidRPr="003232FC">
        <w:rPr>
          <w:rFonts w:ascii="Arial" w:eastAsia="Times New Roman" w:hAnsi="Arial" w:cs="Arial"/>
          <w:sz w:val="16"/>
          <w:szCs w:val="16"/>
        </w:rPr>
        <w:t>завести сетевой провод через отверстие кронштейна и присоединить его к контактным зажимам клеммной колодки узла сборного;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установить уплотнительное резиновое кольцо на кронштейн и произвести сборку с узлом сборным с помощью винтов;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закрепить крышку светильника на втулке узла сборного;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ввернуть лампу в патрон;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прикрепить корпус с заглушкой к крышке светильника с помощью шурупов.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Примечание: электромонтажные работы производить только специалисту электромонтеру.</w:t>
      </w:r>
    </w:p>
    <w:p w:rsidR="00AC3560" w:rsidRPr="003232FC" w:rsidRDefault="00AC3560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Обслу</w:t>
      </w:r>
      <w:r w:rsidR="00565C5A" w:rsidRPr="003232FC">
        <w:rPr>
          <w:rFonts w:ascii="Arial" w:hAnsi="Arial" w:cs="Arial"/>
          <w:b/>
          <w:sz w:val="16"/>
          <w:szCs w:val="16"/>
        </w:rPr>
        <w:t>живание светильника</w:t>
      </w:r>
    </w:p>
    <w:p w:rsidR="0027138F" w:rsidRPr="003232FC" w:rsidRDefault="00AC3560" w:rsidP="003232FC">
      <w:pPr>
        <w:pStyle w:val="a3"/>
        <w:numPr>
          <w:ilvl w:val="1"/>
          <w:numId w:val="1"/>
        </w:numPr>
        <w:spacing w:after="0" w:line="240" w:lineRule="auto"/>
        <w:ind w:right="-56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Все работы по обслуживанию светильника осуществлять только при выключенном электропитании.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Периодически проверяйте: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наличие и состояние рассеивающих стекол;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состояние мест соединения проводов в патроне светильника;</w:t>
      </w:r>
    </w:p>
    <w:p w:rsidR="0027138F" w:rsidRPr="003232FC" w:rsidRDefault="0027138F" w:rsidP="003232FC">
      <w:pPr>
        <w:pStyle w:val="a3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- прочность закрепления светильника.</w:t>
      </w:r>
    </w:p>
    <w:p w:rsidR="00DA2058" w:rsidRPr="003232FC" w:rsidRDefault="00DA2058" w:rsidP="003232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Чистку </w:t>
      </w:r>
      <w:r w:rsidRPr="003232FC">
        <w:rPr>
          <w:rFonts w:ascii="Arial" w:hAnsi="Arial" w:cs="Arial"/>
          <w:sz w:val="16"/>
          <w:szCs w:val="16"/>
        </w:rPr>
        <w:t>корпуса</w:t>
      </w:r>
      <w:r w:rsidRPr="003232FC">
        <w:rPr>
          <w:rFonts w:ascii="Arial" w:eastAsia="Times New Roman" w:hAnsi="Arial" w:cs="Arial"/>
          <w:sz w:val="16"/>
          <w:szCs w:val="16"/>
        </w:rPr>
        <w:t xml:space="preserve"> и </w:t>
      </w:r>
      <w:r w:rsidR="00AC28EC" w:rsidRPr="003232FC">
        <w:rPr>
          <w:rFonts w:ascii="Arial" w:hAnsi="Arial" w:cs="Arial"/>
          <w:sz w:val="16"/>
          <w:szCs w:val="16"/>
        </w:rPr>
        <w:t>рассеивателей</w:t>
      </w:r>
      <w:r w:rsidRPr="003232FC">
        <w:rPr>
          <w:rFonts w:ascii="Arial" w:eastAsia="Times New Roman" w:hAnsi="Arial" w:cs="Arial"/>
          <w:sz w:val="16"/>
          <w:szCs w:val="16"/>
        </w:rPr>
        <w:t xml:space="preserve"> светильника производить </w:t>
      </w:r>
      <w:r w:rsidRPr="003232FC">
        <w:rPr>
          <w:rFonts w:ascii="Arial" w:hAnsi="Arial" w:cs="Arial"/>
          <w:sz w:val="16"/>
          <w:szCs w:val="16"/>
        </w:rPr>
        <w:t xml:space="preserve">мягкой тканью при выключенном электропитании </w:t>
      </w:r>
    </w:p>
    <w:p w:rsidR="00E40AD5" w:rsidRPr="003232FC" w:rsidRDefault="00DA2058" w:rsidP="003232F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При выявле</w:t>
      </w:r>
      <w:r w:rsidR="00FF599B" w:rsidRPr="003232FC">
        <w:rPr>
          <w:rFonts w:ascii="Arial" w:hAnsi="Arial" w:cs="Arial"/>
          <w:sz w:val="16"/>
          <w:szCs w:val="16"/>
        </w:rPr>
        <w:t>нии неисправностей в течение</w:t>
      </w:r>
      <w:r w:rsidR="00E40AD5" w:rsidRPr="003232FC">
        <w:rPr>
          <w:rFonts w:ascii="Arial" w:hAnsi="Arial" w:cs="Arial"/>
          <w:sz w:val="16"/>
          <w:szCs w:val="16"/>
        </w:rPr>
        <w:t xml:space="preserve"> гарантийного срока потребитель вправе предъявить претензии изготовителю в установленном порядке. </w:t>
      </w:r>
    </w:p>
    <w:p w:rsidR="007F731F" w:rsidRPr="003232FC" w:rsidRDefault="00562E49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Х</w:t>
      </w:r>
      <w:r w:rsidR="007F731F" w:rsidRPr="003232FC">
        <w:rPr>
          <w:rFonts w:ascii="Arial" w:hAnsi="Arial" w:cs="Arial"/>
          <w:b/>
          <w:sz w:val="16"/>
          <w:szCs w:val="16"/>
        </w:rPr>
        <w:t>ранение</w:t>
      </w:r>
    </w:p>
    <w:p w:rsidR="007F731F" w:rsidRPr="003232FC" w:rsidRDefault="007F731F" w:rsidP="003232F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Светильники хранятся в картонных коробках в ящиках или на стеллажах в сухих отапливаемых помещениях.</w:t>
      </w:r>
    </w:p>
    <w:p w:rsidR="007F731F" w:rsidRPr="003232FC" w:rsidRDefault="007F731F" w:rsidP="003232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Транспортировка</w:t>
      </w:r>
    </w:p>
    <w:p w:rsidR="007F731F" w:rsidRPr="003232FC" w:rsidRDefault="007F731F" w:rsidP="003232F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7F731F" w:rsidRPr="003232FC" w:rsidRDefault="007F731F" w:rsidP="003232FC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Утилизация</w:t>
      </w:r>
    </w:p>
    <w:p w:rsidR="009050A8" w:rsidRPr="003232FC" w:rsidRDefault="007F731F" w:rsidP="003232FC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sz w:val="16"/>
          <w:szCs w:val="16"/>
        </w:rPr>
        <w:t>Светильник утилизируется в соответствии с правилами утилизации бытовой электронной техники.</w:t>
      </w:r>
    </w:p>
    <w:p w:rsidR="00C97E79" w:rsidRPr="003232FC" w:rsidRDefault="00C97E79" w:rsidP="003232F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Сертификация</w:t>
      </w:r>
    </w:p>
    <w:p w:rsidR="00DA2058" w:rsidRPr="003232FC" w:rsidRDefault="00C97E79" w:rsidP="003232FC">
      <w:pPr>
        <w:pStyle w:val="a3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232FC">
        <w:rPr>
          <w:rFonts w:ascii="Arial" w:hAnsi="Arial" w:cs="Arial"/>
          <w:sz w:val="16"/>
          <w:szCs w:val="16"/>
        </w:rPr>
        <w:t>Продукция ТМ «FERON» сертифицируется со</w:t>
      </w:r>
      <w:r w:rsidR="00562E49" w:rsidRPr="003232FC">
        <w:rPr>
          <w:rFonts w:ascii="Arial" w:hAnsi="Arial" w:cs="Arial"/>
          <w:sz w:val="16"/>
          <w:szCs w:val="16"/>
        </w:rPr>
        <w:t>гласно принятым на территории Евразийского Таможенного Союза</w:t>
      </w:r>
      <w:r w:rsidRPr="003232FC">
        <w:rPr>
          <w:rFonts w:ascii="Arial" w:hAnsi="Arial" w:cs="Arial"/>
          <w:sz w:val="16"/>
          <w:szCs w:val="16"/>
        </w:rPr>
        <w:t xml:space="preserve"> техническим регламентам. </w:t>
      </w:r>
      <w:r w:rsidR="00D556CF" w:rsidRPr="003232FC">
        <w:rPr>
          <w:rFonts w:ascii="Arial" w:hAnsi="Arial" w:cs="Arial"/>
          <w:sz w:val="16"/>
          <w:szCs w:val="16"/>
        </w:rPr>
        <w:t xml:space="preserve">Сертификат соответствия № ТС BY/112 02.01.005 00418 </w:t>
      </w:r>
    </w:p>
    <w:p w:rsidR="009050A8" w:rsidRPr="003232FC" w:rsidRDefault="009050A8" w:rsidP="003232F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Информация о производителе</w:t>
      </w:r>
    </w:p>
    <w:p w:rsidR="009050A8" w:rsidRPr="003232FC" w:rsidRDefault="003232FC" w:rsidP="003232F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85A90">
        <w:rPr>
          <w:rFonts w:ascii="Arial" w:hAnsi="Arial" w:cs="Arial"/>
          <w:sz w:val="16"/>
          <w:szCs w:val="16"/>
        </w:rPr>
        <w:t xml:space="preserve">Сделано в РБ. </w:t>
      </w:r>
      <w:bookmarkStart w:id="0" w:name="_GoBack"/>
      <w:bookmarkEnd w:id="0"/>
      <w:r w:rsidR="00294EF2" w:rsidRPr="00294EF2">
        <w:rPr>
          <w:rFonts w:ascii="Arial" w:hAnsi="Arial" w:cs="Arial"/>
          <w:sz w:val="16"/>
          <w:szCs w:val="16"/>
        </w:rPr>
        <w:t>Изготовитель: производственное</w:t>
      </w:r>
      <w:r w:rsidR="00294EF2" w:rsidRPr="00294EF2">
        <w:rPr>
          <w:rFonts w:ascii="Arial" w:hAnsi="Arial" w:cs="Arial"/>
          <w:sz w:val="16"/>
          <w:szCs w:val="16"/>
        </w:rPr>
        <w:t xml:space="preserve"> унитарное предприятие «</w:t>
      </w:r>
      <w:proofErr w:type="spellStart"/>
      <w:r w:rsidR="00294EF2" w:rsidRPr="00294EF2">
        <w:rPr>
          <w:rFonts w:ascii="Arial" w:hAnsi="Arial" w:cs="Arial"/>
          <w:sz w:val="16"/>
          <w:szCs w:val="16"/>
        </w:rPr>
        <w:t>Элект</w:t>
      </w:r>
      <w:proofErr w:type="spellEnd"/>
      <w:r w:rsidR="00294EF2" w:rsidRPr="00294EF2">
        <w:rPr>
          <w:rFonts w:ascii="Arial" w:hAnsi="Arial" w:cs="Arial"/>
          <w:sz w:val="16"/>
          <w:szCs w:val="16"/>
        </w:rPr>
        <w:t>» Общественного объединения «Белорусское товарищество инвалидов по зрению». Республика Беларусь, 210603, г. Витебск, ул. Комсомольская, д. 11/5. Импортер на территории РФ: ООО "Торговый Дом "</w:t>
      </w:r>
      <w:proofErr w:type="spellStart"/>
      <w:r w:rsidR="00294EF2" w:rsidRPr="00294EF2">
        <w:rPr>
          <w:rFonts w:ascii="Arial" w:hAnsi="Arial" w:cs="Arial"/>
          <w:sz w:val="16"/>
          <w:szCs w:val="16"/>
        </w:rPr>
        <w:t>БелСвет</w:t>
      </w:r>
      <w:proofErr w:type="spellEnd"/>
      <w:r w:rsidR="00294EF2" w:rsidRPr="00294EF2">
        <w:rPr>
          <w:rFonts w:ascii="Arial" w:hAnsi="Arial" w:cs="Arial"/>
          <w:sz w:val="16"/>
          <w:szCs w:val="16"/>
        </w:rPr>
        <w:t xml:space="preserve">", </w:t>
      </w:r>
      <w:proofErr w:type="spellStart"/>
      <w:r w:rsidR="00294EF2" w:rsidRPr="00294EF2">
        <w:rPr>
          <w:rFonts w:ascii="Arial" w:hAnsi="Arial" w:cs="Arial"/>
          <w:sz w:val="16"/>
          <w:szCs w:val="16"/>
        </w:rPr>
        <w:t>г.Санкт</w:t>
      </w:r>
      <w:proofErr w:type="spellEnd"/>
      <w:r w:rsidR="00294EF2" w:rsidRPr="00294EF2">
        <w:rPr>
          <w:rFonts w:ascii="Arial" w:hAnsi="Arial" w:cs="Arial"/>
          <w:sz w:val="16"/>
          <w:szCs w:val="16"/>
        </w:rPr>
        <w:t>-Петербург г, Таллинское (Старо-</w:t>
      </w:r>
      <w:proofErr w:type="spellStart"/>
      <w:r w:rsidR="00294EF2" w:rsidRPr="00294EF2">
        <w:rPr>
          <w:rFonts w:ascii="Arial" w:hAnsi="Arial" w:cs="Arial"/>
          <w:sz w:val="16"/>
          <w:szCs w:val="16"/>
        </w:rPr>
        <w:t>Паново</w:t>
      </w:r>
      <w:proofErr w:type="spellEnd"/>
      <w:r w:rsidR="00294EF2" w:rsidRPr="00294EF2">
        <w:rPr>
          <w:rFonts w:ascii="Arial" w:hAnsi="Arial" w:cs="Arial"/>
          <w:sz w:val="16"/>
          <w:szCs w:val="16"/>
        </w:rPr>
        <w:t>) ш, дом № 198, корпус 2, литер А</w:t>
      </w:r>
      <w:r w:rsidRPr="00466E53">
        <w:rPr>
          <w:rFonts w:ascii="Arial" w:hAnsi="Arial" w:cs="Arial"/>
          <w:sz w:val="16"/>
          <w:szCs w:val="16"/>
        </w:rPr>
        <w:t xml:space="preserve">. </w:t>
      </w:r>
      <w:r w:rsidRPr="00985A90">
        <w:rPr>
          <w:rFonts w:ascii="Arial" w:hAnsi="Arial" w:cs="Arial"/>
          <w:sz w:val="16"/>
          <w:szCs w:val="16"/>
        </w:rPr>
        <w:t>Дата изготовления указана на корпусе прибора в формате ММ.ГГГГ, где ММ – месяц изготовления, ГГГГ – год изготовления. Светильники соответствуют ТУ РБ 300541279.006-2002 и признаны годными для эксплуатации.</w:t>
      </w:r>
    </w:p>
    <w:p w:rsidR="00155F3B" w:rsidRPr="003232FC" w:rsidRDefault="009050A8" w:rsidP="003232F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232F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D83AE5" w:rsidRPr="003232FC" w:rsidRDefault="00D83AE5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Гарантийный срок составляет </w:t>
      </w:r>
      <w:r w:rsidR="00E40AD5" w:rsidRPr="003232FC">
        <w:rPr>
          <w:rFonts w:ascii="Arial" w:eastAsia="Times New Roman" w:hAnsi="Arial" w:cs="Arial"/>
          <w:sz w:val="16"/>
          <w:szCs w:val="16"/>
        </w:rPr>
        <w:t>1 год</w:t>
      </w:r>
      <w:r w:rsidRPr="003232FC">
        <w:rPr>
          <w:rFonts w:ascii="Arial" w:eastAsia="Times New Roman" w:hAnsi="Arial" w:cs="Arial"/>
          <w:sz w:val="16"/>
          <w:szCs w:val="16"/>
        </w:rPr>
        <w:t xml:space="preserve"> (</w:t>
      </w:r>
      <w:r w:rsidR="00E40AD5" w:rsidRPr="003232FC">
        <w:rPr>
          <w:rFonts w:ascii="Arial" w:eastAsia="Times New Roman" w:hAnsi="Arial" w:cs="Arial"/>
          <w:sz w:val="16"/>
          <w:szCs w:val="16"/>
        </w:rPr>
        <w:t>12</w:t>
      </w:r>
      <w:r w:rsidRPr="003232FC">
        <w:rPr>
          <w:rFonts w:ascii="Arial" w:eastAsia="Times New Roman" w:hAnsi="Arial" w:cs="Arial"/>
          <w:sz w:val="16"/>
          <w:szCs w:val="16"/>
        </w:rPr>
        <w:t xml:space="preserve"> месяц</w:t>
      </w:r>
      <w:r w:rsidR="00E40AD5" w:rsidRPr="003232FC">
        <w:rPr>
          <w:rFonts w:ascii="Arial" w:eastAsia="Times New Roman" w:hAnsi="Arial" w:cs="Arial"/>
          <w:sz w:val="16"/>
          <w:szCs w:val="16"/>
        </w:rPr>
        <w:t>ев</w:t>
      </w:r>
      <w:r w:rsidRPr="003232FC">
        <w:rPr>
          <w:rFonts w:ascii="Arial" w:eastAsia="Times New Roman" w:hAnsi="Arial" w:cs="Arial"/>
          <w:sz w:val="16"/>
          <w:szCs w:val="16"/>
        </w:rPr>
        <w:t>) со дня продажи светильника.</w:t>
      </w:r>
    </w:p>
    <w:p w:rsidR="001C32DB" w:rsidRPr="003232FC" w:rsidRDefault="001C32DB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lastRenderedPageBreak/>
        <w:t xml:space="preserve">Замене подлежит продукция ТМ </w:t>
      </w:r>
      <w:r w:rsidRPr="003232FC">
        <w:rPr>
          <w:rFonts w:ascii="Arial" w:eastAsia="Times New Roman" w:hAnsi="Arial" w:cs="Arial"/>
          <w:sz w:val="16"/>
          <w:szCs w:val="16"/>
          <w:lang w:val="en-US"/>
        </w:rPr>
        <w:t>Feron</w:t>
      </w:r>
      <w:r w:rsidR="00C41131" w:rsidRPr="003232FC">
        <w:rPr>
          <w:rFonts w:ascii="Arial" w:eastAsia="Times New Roman" w:hAnsi="Arial" w:cs="Arial"/>
          <w:sz w:val="16"/>
          <w:szCs w:val="16"/>
        </w:rPr>
        <w:t>,</w:t>
      </w:r>
      <w:r w:rsidRPr="003232FC">
        <w:rPr>
          <w:rFonts w:ascii="Arial" w:eastAsia="Times New Roman" w:hAnsi="Arial" w:cs="Arial"/>
          <w:sz w:val="16"/>
          <w:szCs w:val="16"/>
        </w:rPr>
        <w:t xml:space="preserve"> не имеющая видимых механических повреждений</w:t>
      </w:r>
      <w:r w:rsidR="00E70908" w:rsidRPr="003232FC">
        <w:rPr>
          <w:rFonts w:ascii="Arial" w:eastAsia="Times New Roman" w:hAnsi="Arial" w:cs="Arial"/>
          <w:sz w:val="16"/>
          <w:szCs w:val="16"/>
        </w:rPr>
        <w:t xml:space="preserve"> и следов вскрытия корпуса</w:t>
      </w:r>
      <w:r w:rsidRPr="003232FC">
        <w:rPr>
          <w:rFonts w:ascii="Arial" w:eastAsia="Times New Roman" w:hAnsi="Arial" w:cs="Arial"/>
          <w:sz w:val="16"/>
          <w:szCs w:val="16"/>
        </w:rPr>
        <w:t>.</w:t>
      </w:r>
    </w:p>
    <w:p w:rsidR="001C32DB" w:rsidRPr="003232FC" w:rsidRDefault="001C32DB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1C32DB" w:rsidRPr="003232FC" w:rsidRDefault="001C32DB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1C32DB" w:rsidRPr="003232FC" w:rsidRDefault="001C32DB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155F3B" w:rsidRPr="003232FC" w:rsidRDefault="001C32DB" w:rsidP="003232FC">
      <w:pPr>
        <w:pStyle w:val="a3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3232FC">
        <w:rPr>
          <w:rFonts w:ascii="Arial" w:eastAsia="Times New Roman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3232FC" w:rsidRPr="003232FC">
        <w:rPr>
          <w:rFonts w:ascii="Arial" w:eastAsia="Times New Roman" w:hAnsi="Arial" w:cs="Arial"/>
          <w:sz w:val="16"/>
          <w:szCs w:val="16"/>
        </w:rPr>
        <w:t>других целях,</w:t>
      </w:r>
      <w:r w:rsidRPr="003232FC">
        <w:rPr>
          <w:rFonts w:ascii="Arial" w:eastAsia="Times New Roman" w:hAnsi="Arial" w:cs="Arial"/>
          <w:sz w:val="16"/>
          <w:szCs w:val="16"/>
        </w:rPr>
        <w:t xml:space="preserve"> не соответствующих прямому применению продукции ТМ Feron</w:t>
      </w:r>
      <w:r w:rsidR="00FF599B" w:rsidRPr="003232FC">
        <w:rPr>
          <w:rFonts w:ascii="Arial" w:eastAsia="Times New Roman" w:hAnsi="Arial" w:cs="Arial"/>
          <w:sz w:val="16"/>
          <w:szCs w:val="16"/>
        </w:rPr>
        <w:t>,</w:t>
      </w:r>
      <w:r w:rsidRPr="003232FC">
        <w:rPr>
          <w:rFonts w:ascii="Arial" w:eastAsia="Times New Roman" w:hAnsi="Arial" w:cs="Arial"/>
          <w:sz w:val="16"/>
          <w:szCs w:val="16"/>
        </w:rPr>
        <w:t xml:space="preserve"> предназначенной для бытовых нужд.</w:t>
      </w:r>
    </w:p>
    <w:p w:rsidR="004B3ED3" w:rsidRPr="003232FC" w:rsidRDefault="00DA2058" w:rsidP="003232F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232F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109855</wp:posOffset>
            </wp:positionV>
            <wp:extent cx="266700" cy="269875"/>
            <wp:effectExtent l="19050" t="0" r="0" b="0"/>
            <wp:wrapThrough wrapText="bothSides">
              <wp:wrapPolygon edited="0">
                <wp:start x="-1543" y="0"/>
                <wp:lineTo x="-1543" y="19821"/>
                <wp:lineTo x="21600" y="19821"/>
                <wp:lineTo x="21600" y="0"/>
                <wp:lineTo x="-1543" y="0"/>
              </wp:wrapPolygon>
            </wp:wrapThrough>
            <wp:docPr id="2" name="Рисунок 1" descr="Double insulation symbo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ble insulation symbol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036" w:rsidRPr="003232F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81280</wp:posOffset>
            </wp:positionV>
            <wp:extent cx="304800" cy="304800"/>
            <wp:effectExtent l="19050" t="0" r="0" b="0"/>
            <wp:wrapThrough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hrough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036" w:rsidRPr="003232F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81280</wp:posOffset>
            </wp:positionV>
            <wp:extent cx="304800" cy="304800"/>
            <wp:effectExtent l="19050" t="0" r="0" b="0"/>
            <wp:wrapThrough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hrough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3ED3" w:rsidRPr="003232FC" w:rsidSect="00323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6D0C62"/>
    <w:multiLevelType w:val="hybridMultilevel"/>
    <w:tmpl w:val="9FA8783C"/>
    <w:lvl w:ilvl="0" w:tplc="F322049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52C"/>
    <w:multiLevelType w:val="hybridMultilevel"/>
    <w:tmpl w:val="F9DE6BD4"/>
    <w:lvl w:ilvl="0" w:tplc="D2FA4E4A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D30C5F"/>
    <w:multiLevelType w:val="hybridMultilevel"/>
    <w:tmpl w:val="A224C09E"/>
    <w:lvl w:ilvl="0" w:tplc="D2FA4E4A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270"/>
    <w:multiLevelType w:val="hybridMultilevel"/>
    <w:tmpl w:val="5A18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516C7"/>
    <w:multiLevelType w:val="hybridMultilevel"/>
    <w:tmpl w:val="10723158"/>
    <w:lvl w:ilvl="0" w:tplc="D2FA4E4A">
      <w:start w:val="1"/>
      <w:numFmt w:val="decimal"/>
      <w:lvlText w:val="2.%1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42BAB"/>
    <w:multiLevelType w:val="hybridMultilevel"/>
    <w:tmpl w:val="7A520CCE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07106"/>
    <w:multiLevelType w:val="hybridMultilevel"/>
    <w:tmpl w:val="88468FE4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E73B0"/>
    <w:multiLevelType w:val="hybridMultilevel"/>
    <w:tmpl w:val="4BC8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71B3E"/>
    <w:multiLevelType w:val="hybridMultilevel"/>
    <w:tmpl w:val="86C22E76"/>
    <w:lvl w:ilvl="0" w:tplc="4CE8C72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06EC6"/>
    <w:multiLevelType w:val="multilevel"/>
    <w:tmpl w:val="EE50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C661FDB"/>
    <w:multiLevelType w:val="multilevel"/>
    <w:tmpl w:val="48D2F65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13"/>
  </w:num>
  <w:num w:numId="1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31F"/>
    <w:rsid w:val="00007DD9"/>
    <w:rsid w:val="00034152"/>
    <w:rsid w:val="0009096C"/>
    <w:rsid w:val="000B2A2A"/>
    <w:rsid w:val="000F1639"/>
    <w:rsid w:val="001143CD"/>
    <w:rsid w:val="001314B6"/>
    <w:rsid w:val="00155F3B"/>
    <w:rsid w:val="001B193D"/>
    <w:rsid w:val="001C32DB"/>
    <w:rsid w:val="001D1963"/>
    <w:rsid w:val="0020241A"/>
    <w:rsid w:val="002108DC"/>
    <w:rsid w:val="002411AD"/>
    <w:rsid w:val="002539F3"/>
    <w:rsid w:val="0027138F"/>
    <w:rsid w:val="00276D8A"/>
    <w:rsid w:val="00294182"/>
    <w:rsid w:val="00294EF2"/>
    <w:rsid w:val="002B113E"/>
    <w:rsid w:val="002B28A4"/>
    <w:rsid w:val="002B619A"/>
    <w:rsid w:val="0031037A"/>
    <w:rsid w:val="003232FC"/>
    <w:rsid w:val="0033062C"/>
    <w:rsid w:val="003442B8"/>
    <w:rsid w:val="003528F5"/>
    <w:rsid w:val="00376F8C"/>
    <w:rsid w:val="003912DC"/>
    <w:rsid w:val="00397F90"/>
    <w:rsid w:val="003A420D"/>
    <w:rsid w:val="003A79C2"/>
    <w:rsid w:val="003E341F"/>
    <w:rsid w:val="004257ED"/>
    <w:rsid w:val="00490F2C"/>
    <w:rsid w:val="004A44EE"/>
    <w:rsid w:val="004B3ED3"/>
    <w:rsid w:val="004B5075"/>
    <w:rsid w:val="004D3FD6"/>
    <w:rsid w:val="005353B1"/>
    <w:rsid w:val="00552CB9"/>
    <w:rsid w:val="00562E49"/>
    <w:rsid w:val="00565C5A"/>
    <w:rsid w:val="00571955"/>
    <w:rsid w:val="005A4A67"/>
    <w:rsid w:val="005C0A6F"/>
    <w:rsid w:val="005F0643"/>
    <w:rsid w:val="005F4FEA"/>
    <w:rsid w:val="00610A42"/>
    <w:rsid w:val="00635BB3"/>
    <w:rsid w:val="00643FD9"/>
    <w:rsid w:val="006941C2"/>
    <w:rsid w:val="006E1BF7"/>
    <w:rsid w:val="00712D93"/>
    <w:rsid w:val="00751036"/>
    <w:rsid w:val="00760C7E"/>
    <w:rsid w:val="007A7E21"/>
    <w:rsid w:val="007C3CE3"/>
    <w:rsid w:val="007F731F"/>
    <w:rsid w:val="008415EF"/>
    <w:rsid w:val="00865DA6"/>
    <w:rsid w:val="009050A8"/>
    <w:rsid w:val="0091152E"/>
    <w:rsid w:val="00984E70"/>
    <w:rsid w:val="009A65B8"/>
    <w:rsid w:val="009D1915"/>
    <w:rsid w:val="009F294E"/>
    <w:rsid w:val="00A17234"/>
    <w:rsid w:val="00A369E4"/>
    <w:rsid w:val="00A44E31"/>
    <w:rsid w:val="00A8101E"/>
    <w:rsid w:val="00A82B47"/>
    <w:rsid w:val="00A90F22"/>
    <w:rsid w:val="00AB148E"/>
    <w:rsid w:val="00AB7FBC"/>
    <w:rsid w:val="00AC28EC"/>
    <w:rsid w:val="00AC3560"/>
    <w:rsid w:val="00AE6300"/>
    <w:rsid w:val="00B7422F"/>
    <w:rsid w:val="00B87A2E"/>
    <w:rsid w:val="00BA79E5"/>
    <w:rsid w:val="00BB292C"/>
    <w:rsid w:val="00BC77BB"/>
    <w:rsid w:val="00C11BCB"/>
    <w:rsid w:val="00C257F2"/>
    <w:rsid w:val="00C271A2"/>
    <w:rsid w:val="00C41131"/>
    <w:rsid w:val="00C45B80"/>
    <w:rsid w:val="00C463A5"/>
    <w:rsid w:val="00C4703E"/>
    <w:rsid w:val="00C72CA5"/>
    <w:rsid w:val="00C74630"/>
    <w:rsid w:val="00C97E79"/>
    <w:rsid w:val="00CB5EFE"/>
    <w:rsid w:val="00CE67EE"/>
    <w:rsid w:val="00D22222"/>
    <w:rsid w:val="00D52FD2"/>
    <w:rsid w:val="00D556CF"/>
    <w:rsid w:val="00D63815"/>
    <w:rsid w:val="00D670EB"/>
    <w:rsid w:val="00D83AE5"/>
    <w:rsid w:val="00D86181"/>
    <w:rsid w:val="00DA2058"/>
    <w:rsid w:val="00DC4BCB"/>
    <w:rsid w:val="00DF0B80"/>
    <w:rsid w:val="00E01EB5"/>
    <w:rsid w:val="00E05BC1"/>
    <w:rsid w:val="00E3539B"/>
    <w:rsid w:val="00E40AD5"/>
    <w:rsid w:val="00E51991"/>
    <w:rsid w:val="00E70908"/>
    <w:rsid w:val="00E77011"/>
    <w:rsid w:val="00E977DA"/>
    <w:rsid w:val="00EB5C71"/>
    <w:rsid w:val="00F50947"/>
    <w:rsid w:val="00F6515E"/>
    <w:rsid w:val="00F81542"/>
    <w:rsid w:val="00F82719"/>
    <w:rsid w:val="00FA500E"/>
    <w:rsid w:val="00FB6890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0C831-9FE7-41C4-B2AE-C3B4322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1F"/>
    <w:pPr>
      <w:ind w:left="720"/>
      <w:contextualSpacing/>
    </w:pPr>
  </w:style>
  <w:style w:type="table" w:styleId="a4">
    <w:name w:val="Table Grid"/>
    <w:basedOn w:val="a1"/>
    <w:uiPriority w:val="59"/>
    <w:rsid w:val="007F7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31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2B619A"/>
    <w:pPr>
      <w:spacing w:after="0" w:line="240" w:lineRule="auto"/>
      <w:ind w:right="325"/>
    </w:pPr>
    <w:rPr>
      <w:rFonts w:ascii="Arial" w:eastAsia="Times New Roman" w:hAnsi="Arial" w:cs="Arial"/>
      <w:sz w:val="20"/>
      <w:szCs w:val="24"/>
    </w:rPr>
  </w:style>
  <w:style w:type="character" w:customStyle="1" w:styleId="20">
    <w:name w:val="Основной текст 2 Знак"/>
    <w:basedOn w:val="a0"/>
    <w:link w:val="2"/>
    <w:rsid w:val="002B619A"/>
    <w:rPr>
      <w:rFonts w:ascii="Arial" w:eastAsia="Times New Roman" w:hAnsi="Arial" w:cs="Arial"/>
      <w:sz w:val="20"/>
      <w:szCs w:val="24"/>
    </w:rPr>
  </w:style>
  <w:style w:type="character" w:customStyle="1" w:styleId="apple-converted-space">
    <w:name w:val="apple-converted-space"/>
    <w:basedOn w:val="a0"/>
    <w:rsid w:val="00D670EB"/>
  </w:style>
  <w:style w:type="character" w:styleId="a7">
    <w:name w:val="Hyperlink"/>
    <w:basedOn w:val="a0"/>
    <w:uiPriority w:val="99"/>
    <w:semiHidden/>
    <w:unhideWhenUsed/>
    <w:rsid w:val="00D67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13</cp:revision>
  <dcterms:created xsi:type="dcterms:W3CDTF">2017-12-14T11:04:00Z</dcterms:created>
  <dcterms:modified xsi:type="dcterms:W3CDTF">2020-04-27T06:28:00Z</dcterms:modified>
</cp:coreProperties>
</file>